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D46A" w14:textId="683DAE59" w:rsidR="00697649" w:rsidRDefault="00C208E4" w:rsidP="00C47761">
      <w:pPr>
        <w:ind w:left="-993" w:right="2835"/>
        <w:rPr>
          <w:lang w:val="fr-CA"/>
        </w:rPr>
      </w:pPr>
      <w:bookmarkStart w:id="0" w:name="_Hlk517786905"/>
      <w:r>
        <w:rPr>
          <w:noProof/>
          <w:lang w:val="fr-CA"/>
        </w:rPr>
        <w:drawing>
          <wp:anchor distT="0" distB="0" distL="114300" distR="114300" simplePos="0" relativeHeight="251662336" behindDoc="0" locked="0" layoutInCell="1" allowOverlap="1" wp14:anchorId="7981797D" wp14:editId="4CC2DEF0">
            <wp:simplePos x="0" y="0"/>
            <wp:positionH relativeFrom="column">
              <wp:posOffset>13970</wp:posOffset>
            </wp:positionH>
            <wp:positionV relativeFrom="paragraph">
              <wp:posOffset>177165</wp:posOffset>
            </wp:positionV>
            <wp:extent cx="4860925" cy="2676525"/>
            <wp:effectExtent l="0" t="0" r="3175" b="31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60925" cy="2676525"/>
                    </a:xfrm>
                    <a:prstGeom prst="rect">
                      <a:avLst/>
                    </a:prstGeom>
                  </pic:spPr>
                </pic:pic>
              </a:graphicData>
            </a:graphic>
            <wp14:sizeRelH relativeFrom="margin">
              <wp14:pctWidth>0</wp14:pctWidth>
            </wp14:sizeRelH>
            <wp14:sizeRelV relativeFrom="margin">
              <wp14:pctHeight>0</wp14:pctHeight>
            </wp14:sizeRelV>
          </wp:anchor>
        </w:drawing>
      </w:r>
    </w:p>
    <w:p w14:paraId="4FFD38AF" w14:textId="2F5EF083" w:rsidR="00C47761" w:rsidRDefault="00C47761" w:rsidP="00697649">
      <w:pPr>
        <w:ind w:hanging="567"/>
        <w:rPr>
          <w:lang w:val="fr-CA"/>
        </w:rPr>
      </w:pPr>
    </w:p>
    <w:p w14:paraId="4E0A2A84" w14:textId="77777777" w:rsidR="00C47761" w:rsidRDefault="00C47761" w:rsidP="00697649">
      <w:pPr>
        <w:ind w:hanging="567"/>
        <w:rPr>
          <w:lang w:val="fr-CA"/>
        </w:rPr>
      </w:pPr>
    </w:p>
    <w:p w14:paraId="69B52241" w14:textId="77777777" w:rsidR="00C47761" w:rsidRDefault="00C47761" w:rsidP="00697649">
      <w:pPr>
        <w:ind w:hanging="567"/>
        <w:rPr>
          <w:lang w:val="fr-CA"/>
        </w:rPr>
      </w:pPr>
    </w:p>
    <w:p w14:paraId="66D7A0BD" w14:textId="77777777" w:rsidR="00C47761" w:rsidRDefault="00C47761" w:rsidP="00697649">
      <w:pPr>
        <w:ind w:hanging="567"/>
        <w:rPr>
          <w:lang w:val="fr-CA"/>
        </w:rPr>
      </w:pPr>
    </w:p>
    <w:p w14:paraId="68094526" w14:textId="77777777" w:rsidR="00C47761" w:rsidRDefault="00C47761" w:rsidP="00697649">
      <w:pPr>
        <w:ind w:hanging="567"/>
        <w:rPr>
          <w:lang w:val="fr-CA"/>
        </w:rPr>
      </w:pPr>
    </w:p>
    <w:p w14:paraId="38B87E31" w14:textId="77777777" w:rsidR="00C47761" w:rsidRDefault="00C47761" w:rsidP="00697649">
      <w:pPr>
        <w:ind w:hanging="567"/>
        <w:rPr>
          <w:lang w:val="fr-CA"/>
        </w:rPr>
      </w:pPr>
    </w:p>
    <w:p w14:paraId="32514CDA" w14:textId="77777777" w:rsidR="00C47761" w:rsidRDefault="00C47761" w:rsidP="00697649">
      <w:pPr>
        <w:ind w:hanging="567"/>
        <w:rPr>
          <w:lang w:val="fr-CA"/>
        </w:rPr>
      </w:pPr>
    </w:p>
    <w:p w14:paraId="768E3037" w14:textId="77777777" w:rsidR="00C47761" w:rsidRDefault="00C47761" w:rsidP="00697649">
      <w:pPr>
        <w:ind w:hanging="567"/>
        <w:rPr>
          <w:lang w:val="fr-CA"/>
        </w:rPr>
      </w:pPr>
    </w:p>
    <w:p w14:paraId="774F9B9D" w14:textId="77777777" w:rsidR="00C47761" w:rsidRDefault="00C47761" w:rsidP="00697649">
      <w:pPr>
        <w:ind w:hanging="567"/>
        <w:rPr>
          <w:lang w:val="fr-CA"/>
        </w:rPr>
      </w:pPr>
    </w:p>
    <w:p w14:paraId="1A0C4C7A" w14:textId="47DCA916" w:rsidR="007B5B90" w:rsidRDefault="00697649" w:rsidP="00697649">
      <w:pPr>
        <w:ind w:hanging="567"/>
        <w:rPr>
          <w:rFonts w:ascii="Georgia" w:hAnsi="Georgia"/>
          <w:color w:val="002060"/>
          <w:sz w:val="28"/>
          <w:szCs w:val="28"/>
          <w:lang w:val="fr-CA"/>
        </w:rPr>
      </w:pPr>
      <w:r>
        <w:rPr>
          <w:noProof/>
          <w:lang w:val="fr-CA"/>
        </w:rPr>
        <w:drawing>
          <wp:anchor distT="0" distB="0" distL="114300" distR="114300" simplePos="0" relativeHeight="251658240" behindDoc="0" locked="0" layoutInCell="1" allowOverlap="1" wp14:anchorId="0D1B6571" wp14:editId="22C7EA96">
            <wp:simplePos x="0" y="0"/>
            <wp:positionH relativeFrom="column">
              <wp:posOffset>-919480</wp:posOffset>
            </wp:positionH>
            <wp:positionV relativeFrom="paragraph">
              <wp:posOffset>300990</wp:posOffset>
            </wp:positionV>
            <wp:extent cx="475615" cy="475615"/>
            <wp:effectExtent l="0" t="0" r="0" b="0"/>
            <wp:wrapSquare wrapText="bothSides"/>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dline 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5615" cy="475615"/>
                    </a:xfrm>
                    <a:prstGeom prst="rect">
                      <a:avLst/>
                    </a:prstGeom>
                  </pic:spPr>
                </pic:pic>
              </a:graphicData>
            </a:graphic>
            <wp14:sizeRelH relativeFrom="page">
              <wp14:pctWidth>0</wp14:pctWidth>
            </wp14:sizeRelH>
            <wp14:sizeRelV relativeFrom="page">
              <wp14:pctHeight>0</wp14:pctHeight>
            </wp14:sizeRelV>
          </wp:anchor>
        </w:drawing>
      </w:r>
    </w:p>
    <w:p w14:paraId="64DEA74E" w14:textId="6241BE05" w:rsidR="005261FF" w:rsidRPr="00C208E4" w:rsidRDefault="00697649" w:rsidP="00697649">
      <w:pPr>
        <w:ind w:hanging="567"/>
        <w:rPr>
          <w:rFonts w:ascii="Georgia" w:hAnsi="Georgia"/>
          <w:color w:val="002060"/>
          <w:sz w:val="24"/>
          <w:szCs w:val="24"/>
          <w:lang w:val="fr-CA"/>
        </w:rPr>
      </w:pPr>
      <w:r>
        <w:rPr>
          <w:rFonts w:ascii="Georgia" w:hAnsi="Georgia"/>
          <w:color w:val="002060"/>
          <w:sz w:val="28"/>
          <w:szCs w:val="28"/>
          <w:lang w:val="fr-CA"/>
        </w:rPr>
        <w:t xml:space="preserve">     </w:t>
      </w:r>
      <w:r w:rsidRPr="00C208E4">
        <w:rPr>
          <w:rFonts w:ascii="Georgia" w:hAnsi="Georgia"/>
          <w:color w:val="002060"/>
          <w:sz w:val="24"/>
          <w:szCs w:val="24"/>
          <w:lang w:val="fr-CA"/>
        </w:rPr>
        <w:t xml:space="preserve">   </w:t>
      </w:r>
      <w:r w:rsidR="005261FF" w:rsidRPr="00C208E4">
        <w:rPr>
          <w:rFonts w:ascii="Georgia" w:hAnsi="Georgia"/>
          <w:b/>
          <w:bCs/>
          <w:color w:val="002060"/>
          <w:sz w:val="24"/>
          <w:szCs w:val="24"/>
          <w:lang w:val="fr-CA"/>
        </w:rPr>
        <w:t>Échéan</w:t>
      </w:r>
      <w:r w:rsidR="007B5B90" w:rsidRPr="00C208E4">
        <w:rPr>
          <w:rFonts w:ascii="Georgia" w:hAnsi="Georgia"/>
          <w:b/>
          <w:bCs/>
          <w:color w:val="002060"/>
          <w:sz w:val="24"/>
          <w:szCs w:val="24"/>
          <w:lang w:val="fr-CA"/>
        </w:rPr>
        <w:t>ce du concours</w:t>
      </w:r>
      <w:r w:rsidR="007B5B90" w:rsidRPr="00C208E4">
        <w:rPr>
          <w:rFonts w:ascii="Georgia" w:hAnsi="Georgia"/>
          <w:color w:val="002060"/>
          <w:sz w:val="24"/>
          <w:szCs w:val="24"/>
          <w:lang w:val="fr-CA"/>
        </w:rPr>
        <w:t xml:space="preserve"> : </w:t>
      </w:r>
      <w:r w:rsidR="007A4BA6" w:rsidRPr="00C208E4">
        <w:rPr>
          <w:rFonts w:ascii="Georgia" w:hAnsi="Georgia"/>
          <w:color w:val="002060"/>
          <w:sz w:val="24"/>
          <w:szCs w:val="24"/>
          <w:lang w:val="fr-CA"/>
        </w:rPr>
        <w:t>5</w:t>
      </w:r>
      <w:r w:rsidR="007B5B90" w:rsidRPr="00C208E4">
        <w:rPr>
          <w:rFonts w:ascii="Georgia" w:hAnsi="Georgia"/>
          <w:color w:val="002060"/>
          <w:sz w:val="24"/>
          <w:szCs w:val="24"/>
          <w:lang w:val="fr-CA"/>
        </w:rPr>
        <w:t xml:space="preserve"> j</w:t>
      </w:r>
      <w:r w:rsidR="004D0666" w:rsidRPr="00C208E4">
        <w:rPr>
          <w:rFonts w:ascii="Georgia" w:hAnsi="Georgia"/>
          <w:color w:val="002060"/>
          <w:sz w:val="24"/>
          <w:szCs w:val="24"/>
          <w:lang w:val="fr-CA"/>
        </w:rPr>
        <w:t>ui</w:t>
      </w:r>
      <w:r w:rsidR="009D046D" w:rsidRPr="00C208E4">
        <w:rPr>
          <w:rFonts w:ascii="Georgia" w:hAnsi="Georgia"/>
          <w:color w:val="002060"/>
          <w:sz w:val="24"/>
          <w:szCs w:val="24"/>
          <w:lang w:val="fr-CA"/>
        </w:rPr>
        <w:t>n</w:t>
      </w:r>
      <w:r w:rsidR="007B5B90" w:rsidRPr="00C208E4">
        <w:rPr>
          <w:rFonts w:ascii="Georgia" w:hAnsi="Georgia"/>
          <w:color w:val="002060"/>
          <w:sz w:val="24"/>
          <w:szCs w:val="24"/>
          <w:lang w:val="fr-CA"/>
        </w:rPr>
        <w:t xml:space="preserve"> 20</w:t>
      </w:r>
      <w:r w:rsidR="004D0666" w:rsidRPr="00C208E4">
        <w:rPr>
          <w:rFonts w:ascii="Georgia" w:hAnsi="Georgia"/>
          <w:color w:val="002060"/>
          <w:sz w:val="24"/>
          <w:szCs w:val="24"/>
          <w:lang w:val="fr-CA"/>
        </w:rPr>
        <w:t>2</w:t>
      </w:r>
      <w:r w:rsidR="00FC6870" w:rsidRPr="00C208E4">
        <w:rPr>
          <w:rFonts w:ascii="Georgia" w:hAnsi="Georgia"/>
          <w:color w:val="002060"/>
          <w:sz w:val="24"/>
          <w:szCs w:val="24"/>
          <w:lang w:val="fr-CA"/>
        </w:rPr>
        <w:t>3</w:t>
      </w:r>
      <w:r w:rsidR="00A44D3D" w:rsidRPr="00C208E4">
        <w:rPr>
          <w:rFonts w:ascii="Georgia" w:hAnsi="Georgia"/>
          <w:color w:val="002060"/>
          <w:sz w:val="24"/>
          <w:szCs w:val="24"/>
          <w:lang w:val="fr-CA"/>
        </w:rPr>
        <w:t xml:space="preserve"> à</w:t>
      </w:r>
      <w:r w:rsidR="005261FF" w:rsidRPr="00C208E4">
        <w:rPr>
          <w:rFonts w:ascii="Georgia" w:hAnsi="Georgia"/>
          <w:color w:val="002060"/>
          <w:sz w:val="24"/>
          <w:szCs w:val="24"/>
          <w:lang w:val="fr-CA"/>
        </w:rPr>
        <w:t xml:space="preserve"> 17h</w:t>
      </w:r>
    </w:p>
    <w:p w14:paraId="126E0E41" w14:textId="06D7B042" w:rsidR="004C2475" w:rsidRPr="00C208E4" w:rsidRDefault="005261FF" w:rsidP="00697649">
      <w:pPr>
        <w:rPr>
          <w:rFonts w:ascii="Georgia" w:hAnsi="Georgia"/>
          <w:color w:val="002060"/>
          <w:sz w:val="24"/>
          <w:szCs w:val="24"/>
          <w:lang w:val="fr-CA"/>
        </w:rPr>
      </w:pPr>
      <w:r w:rsidRPr="00C208E4">
        <w:rPr>
          <w:rFonts w:ascii="Georgia" w:hAnsi="Georgia"/>
          <w:b/>
          <w:bCs/>
          <w:color w:val="002060"/>
          <w:sz w:val="24"/>
          <w:szCs w:val="24"/>
          <w:lang w:val="fr-CA"/>
        </w:rPr>
        <w:t>Les résultats seront annoncés</w:t>
      </w:r>
      <w:r w:rsidR="00C208E4" w:rsidRPr="00C208E4">
        <w:rPr>
          <w:rFonts w:ascii="Georgia" w:hAnsi="Georgia"/>
          <w:color w:val="002060"/>
          <w:sz w:val="24"/>
          <w:szCs w:val="24"/>
          <w:lang w:val="fr-CA"/>
        </w:rPr>
        <w:t> :</w:t>
      </w:r>
      <w:r w:rsidRPr="00C208E4">
        <w:rPr>
          <w:rFonts w:ascii="Georgia" w:hAnsi="Georgia"/>
          <w:color w:val="002060"/>
          <w:sz w:val="24"/>
          <w:szCs w:val="24"/>
          <w:lang w:val="fr-CA"/>
        </w:rPr>
        <w:t xml:space="preserve"> </w:t>
      </w:r>
      <w:r w:rsidR="004C2475" w:rsidRPr="00C208E4">
        <w:rPr>
          <w:rFonts w:ascii="Georgia" w:hAnsi="Georgia"/>
          <w:color w:val="002060"/>
          <w:sz w:val="24"/>
          <w:szCs w:val="24"/>
          <w:lang w:val="fr-CA"/>
        </w:rPr>
        <w:t>à partir du 24</w:t>
      </w:r>
      <w:r w:rsidRPr="00C208E4">
        <w:rPr>
          <w:rFonts w:ascii="Georgia" w:hAnsi="Georgia"/>
          <w:color w:val="002060"/>
          <w:sz w:val="24"/>
          <w:szCs w:val="24"/>
          <w:lang w:val="fr-CA"/>
        </w:rPr>
        <w:t xml:space="preserve"> </w:t>
      </w:r>
      <w:r w:rsidR="007A4BA6" w:rsidRPr="00C208E4">
        <w:rPr>
          <w:rFonts w:ascii="Georgia" w:hAnsi="Georgia"/>
          <w:color w:val="002060"/>
          <w:sz w:val="24"/>
          <w:szCs w:val="24"/>
          <w:lang w:val="fr-CA"/>
        </w:rPr>
        <w:t>juillet 202</w:t>
      </w:r>
      <w:r w:rsidR="004C2475" w:rsidRPr="00C208E4">
        <w:rPr>
          <w:rFonts w:ascii="Georgia" w:hAnsi="Georgia"/>
          <w:color w:val="002060"/>
          <w:sz w:val="24"/>
          <w:szCs w:val="24"/>
          <w:lang w:val="fr-CA"/>
        </w:rPr>
        <w:t>3</w:t>
      </w:r>
    </w:p>
    <w:p w14:paraId="4343DCE8" w14:textId="1C0762B3" w:rsidR="00697649" w:rsidRPr="00C208E4" w:rsidRDefault="005A12E4" w:rsidP="00C47761">
      <w:pPr>
        <w:rPr>
          <w:rFonts w:ascii="Georgia" w:hAnsi="Georgia"/>
          <w:color w:val="002060"/>
          <w:sz w:val="24"/>
          <w:szCs w:val="24"/>
          <w:lang w:val="fr-CA"/>
        </w:rPr>
      </w:pPr>
      <w:r w:rsidRPr="00C208E4">
        <w:rPr>
          <w:rFonts w:ascii="Georgia" w:hAnsi="Georgia"/>
          <w:b/>
          <w:bCs/>
          <w:color w:val="002060"/>
          <w:sz w:val="24"/>
          <w:szCs w:val="24"/>
          <w:lang w:val="fr-CA"/>
        </w:rPr>
        <w:t>Financement disponible</w:t>
      </w:r>
      <w:r w:rsidRPr="00C208E4">
        <w:rPr>
          <w:rFonts w:ascii="Georgia" w:hAnsi="Georgia"/>
          <w:color w:val="002060"/>
          <w:sz w:val="24"/>
          <w:szCs w:val="24"/>
          <w:lang w:val="fr-CA"/>
        </w:rPr>
        <w:t xml:space="preserve"> : </w:t>
      </w:r>
      <w:r w:rsidR="009D046D" w:rsidRPr="00C208E4">
        <w:rPr>
          <w:rFonts w:ascii="Georgia" w:hAnsi="Georgia"/>
          <w:color w:val="002060"/>
          <w:sz w:val="24"/>
          <w:szCs w:val="24"/>
          <w:lang w:val="fr-CA"/>
        </w:rPr>
        <w:t>2</w:t>
      </w:r>
      <w:r w:rsidRPr="00C208E4">
        <w:rPr>
          <w:rFonts w:ascii="Georgia" w:hAnsi="Georgia"/>
          <w:color w:val="002060"/>
          <w:sz w:val="24"/>
          <w:szCs w:val="24"/>
          <w:lang w:val="fr-CA"/>
        </w:rPr>
        <w:t xml:space="preserve">0 000$ pour 1 an </w:t>
      </w:r>
    </w:p>
    <w:p w14:paraId="35D753AA" w14:textId="77777777" w:rsidR="00C47761" w:rsidRPr="00C208E4" w:rsidRDefault="00C47761" w:rsidP="00C208E4">
      <w:pPr>
        <w:spacing w:after="0"/>
        <w:rPr>
          <w:rFonts w:ascii="Georgia" w:hAnsi="Georgia"/>
          <w:color w:val="002060"/>
          <w:sz w:val="24"/>
          <w:szCs w:val="24"/>
          <w:lang w:val="fr-CA"/>
        </w:rPr>
      </w:pPr>
    </w:p>
    <w:p w14:paraId="66FE2387" w14:textId="77777777" w:rsidR="00C208E4" w:rsidRDefault="002346DC" w:rsidP="00C208E4">
      <w:pPr>
        <w:spacing w:after="0"/>
        <w:jc w:val="both"/>
        <w:rPr>
          <w:rFonts w:ascii="Georgia" w:hAnsi="Georgia"/>
          <w:b/>
          <w:color w:val="002060"/>
          <w:sz w:val="24"/>
          <w:szCs w:val="24"/>
          <w:lang w:val="fr-CA"/>
        </w:rPr>
      </w:pPr>
      <w:r w:rsidRPr="00C208E4">
        <w:rPr>
          <w:rFonts w:ascii="Georgia" w:hAnsi="Georgia"/>
          <w:b/>
          <w:color w:val="002060"/>
          <w:sz w:val="24"/>
          <w:szCs w:val="24"/>
          <w:lang w:val="fr-CA"/>
        </w:rPr>
        <w:t>Conditions de financement</w:t>
      </w:r>
    </w:p>
    <w:p w14:paraId="0AF3AD06" w14:textId="54FF737B" w:rsidR="00697649" w:rsidRDefault="009D046D" w:rsidP="00C208E4">
      <w:pPr>
        <w:spacing w:after="0"/>
        <w:jc w:val="both"/>
        <w:rPr>
          <w:rFonts w:ascii="Georgia" w:hAnsi="Georgia" w:cs="Arial"/>
          <w:sz w:val="24"/>
          <w:szCs w:val="24"/>
          <w:lang w:val="fr-CA"/>
        </w:rPr>
      </w:pPr>
      <w:r w:rsidRPr="00C208E4">
        <w:rPr>
          <w:rFonts w:ascii="Georgia" w:hAnsi="Georgia" w:cs="Arial"/>
          <w:sz w:val="24"/>
          <w:szCs w:val="24"/>
          <w:lang w:val="fr-CA"/>
        </w:rPr>
        <w:t>Le but de ce programme est de soutenir la mise sur pied ou le fonctionnement d’infrastructures communes servant au bon fonctionnement de laboratoires de plusieurs membres du Réseau. </w:t>
      </w:r>
      <w:r w:rsidRPr="00C208E4">
        <w:rPr>
          <w:rStyle w:val="lev"/>
          <w:rFonts w:ascii="Georgia" w:hAnsi="Georgia" w:cs="Arial"/>
          <w:sz w:val="24"/>
          <w:szCs w:val="24"/>
          <w:lang w:val="fr-CA"/>
        </w:rPr>
        <w:t>Ce critère est essentiel.</w:t>
      </w:r>
      <w:r w:rsidRPr="00C208E4">
        <w:rPr>
          <w:rFonts w:ascii="Georgia" w:hAnsi="Georgia" w:cs="Arial"/>
          <w:sz w:val="24"/>
          <w:szCs w:val="24"/>
          <w:lang w:val="fr-CA"/>
        </w:rPr>
        <w:t> Le Réseau ne financera pas d’infrastructure ne bénéficiant qu’à un petit groupe de chercheurs ou à une équipe unique. L’infrastructure doit offrir aux chercheurs du Réseau des ressources et/ou des outils accessibles à tous et auxquels ils ne pourraient avoir accès autrement.</w:t>
      </w:r>
      <w:r w:rsidR="00FC0669" w:rsidRPr="00C208E4">
        <w:rPr>
          <w:rFonts w:ascii="Georgia" w:hAnsi="Georgia" w:cs="Arial"/>
          <w:sz w:val="24"/>
          <w:szCs w:val="24"/>
          <w:lang w:val="fr-CA"/>
        </w:rPr>
        <w:t xml:space="preserve"> </w:t>
      </w:r>
      <w:r w:rsidRPr="00C208E4">
        <w:rPr>
          <w:rFonts w:ascii="Georgia" w:hAnsi="Georgia" w:cs="Arial"/>
          <w:sz w:val="24"/>
          <w:szCs w:val="24"/>
          <w:lang w:val="fr-CA"/>
        </w:rPr>
        <w:t>Les infrastructures peuvent être des plateformes techniques communes, des banques de données / matériels biologiques, ou des appareillages coûteux nécessitant un entretien important. Des frais d’utilisation de ces infrastructures peuvent être chargés aux utilisateurs pour en assurer l’entretien et la pérennité; mais pour obtenir une subvention du RSBO, un prix préférentiel et un accès facile doivent être accordés aux membres du</w:t>
      </w:r>
      <w:r w:rsidR="00697649" w:rsidRPr="00C208E4">
        <w:rPr>
          <w:rFonts w:ascii="Georgia" w:hAnsi="Georgia" w:cs="Arial"/>
          <w:sz w:val="24"/>
          <w:szCs w:val="24"/>
          <w:lang w:val="fr-CA"/>
        </w:rPr>
        <w:t xml:space="preserve"> </w:t>
      </w:r>
      <w:r w:rsidRPr="00C208E4">
        <w:rPr>
          <w:rFonts w:ascii="Georgia" w:hAnsi="Georgia" w:cs="Arial"/>
          <w:sz w:val="24"/>
          <w:szCs w:val="24"/>
          <w:lang w:val="fr-CA"/>
        </w:rPr>
        <w:t>Réseau.</w:t>
      </w:r>
      <w:r w:rsidR="00697649" w:rsidRPr="00C208E4">
        <w:rPr>
          <w:rFonts w:ascii="Georgia" w:hAnsi="Georgia" w:cs="Arial"/>
          <w:sz w:val="24"/>
          <w:szCs w:val="24"/>
          <w:lang w:val="fr-CA"/>
        </w:rPr>
        <w:br/>
      </w:r>
      <w:r w:rsidRPr="00C208E4">
        <w:rPr>
          <w:rFonts w:ascii="Georgia" w:hAnsi="Georgia" w:cs="Arial"/>
          <w:sz w:val="24"/>
          <w:szCs w:val="24"/>
          <w:lang w:val="fr-CA"/>
        </w:rPr>
        <w:t>Un outil de publicisation (site web, dépliant, envoi de courriels aux membres) doit exister pour informer les membres de l’existence de l’infrastructure, de son mode de gestion et de fonctionnement et des frais d’utilisation advenant le cas. Dans le cas d’un registre ou de banques de données, l’approbation d’un comité d’éthique hospitalier ou institutionnel est un prérequis obligatoire.</w:t>
      </w:r>
    </w:p>
    <w:p w14:paraId="301D745C" w14:textId="77777777" w:rsidR="00C208E4" w:rsidRPr="00C208E4" w:rsidRDefault="00C208E4" w:rsidP="00C208E4">
      <w:pPr>
        <w:spacing w:after="0"/>
        <w:jc w:val="both"/>
        <w:rPr>
          <w:rFonts w:ascii="Georgia" w:hAnsi="Georgia"/>
          <w:b/>
          <w:color w:val="002060"/>
          <w:sz w:val="24"/>
          <w:szCs w:val="24"/>
          <w:lang w:val="fr-CA"/>
        </w:rPr>
      </w:pPr>
    </w:p>
    <w:p w14:paraId="49F1C750" w14:textId="07170E36" w:rsidR="00B900B2" w:rsidRPr="00C208E4" w:rsidRDefault="009D046D" w:rsidP="00C208E4">
      <w:pPr>
        <w:spacing w:after="0"/>
        <w:rPr>
          <w:rFonts w:ascii="Georgia" w:hAnsi="Georgia"/>
          <w:color w:val="002060"/>
          <w:sz w:val="24"/>
          <w:szCs w:val="24"/>
          <w:lang w:val="fr-CA"/>
        </w:rPr>
      </w:pPr>
      <w:r w:rsidRPr="00C208E4">
        <w:rPr>
          <w:rFonts w:ascii="Georgia" w:hAnsi="Georgia"/>
          <w:b/>
          <w:bCs/>
          <w:color w:val="002060"/>
          <w:sz w:val="24"/>
          <w:szCs w:val="24"/>
          <w:lang w:val="fr-CA"/>
        </w:rPr>
        <w:t>Nouveauté</w:t>
      </w:r>
      <w:r w:rsidR="00B900B2" w:rsidRPr="00C208E4">
        <w:rPr>
          <w:rFonts w:ascii="Georgia" w:hAnsi="Georgia"/>
          <w:b/>
          <w:bCs/>
          <w:color w:val="002060"/>
          <w:sz w:val="24"/>
          <w:szCs w:val="24"/>
          <w:lang w:val="fr-CA"/>
        </w:rPr>
        <w:t>s</w:t>
      </w:r>
      <w:r w:rsidRPr="00C208E4">
        <w:rPr>
          <w:rFonts w:ascii="Georgia" w:hAnsi="Georgia"/>
          <w:b/>
          <w:bCs/>
          <w:color w:val="002060"/>
          <w:sz w:val="24"/>
          <w:szCs w:val="24"/>
          <w:lang w:val="fr-CA"/>
        </w:rPr>
        <w:t xml:space="preserve"> pour 202</w:t>
      </w:r>
      <w:r w:rsidR="00FB6451" w:rsidRPr="00C208E4">
        <w:rPr>
          <w:rFonts w:ascii="Georgia" w:hAnsi="Georgia"/>
          <w:b/>
          <w:bCs/>
          <w:color w:val="002060"/>
          <w:sz w:val="24"/>
          <w:szCs w:val="24"/>
          <w:lang w:val="fr-CA"/>
        </w:rPr>
        <w:t>3</w:t>
      </w:r>
      <w:r w:rsidRPr="00C208E4">
        <w:rPr>
          <w:rFonts w:ascii="Georgia" w:hAnsi="Georgia"/>
          <w:b/>
          <w:bCs/>
          <w:color w:val="002060"/>
          <w:sz w:val="24"/>
          <w:szCs w:val="24"/>
          <w:lang w:val="fr-CA"/>
        </w:rPr>
        <w:t> :</w:t>
      </w:r>
      <w:r w:rsidRPr="00C208E4">
        <w:rPr>
          <w:rFonts w:ascii="Georgia" w:hAnsi="Georgia"/>
          <w:color w:val="002060"/>
          <w:sz w:val="24"/>
          <w:szCs w:val="24"/>
          <w:lang w:val="fr-CA"/>
        </w:rPr>
        <w:t xml:space="preserve"> </w:t>
      </w:r>
    </w:p>
    <w:p w14:paraId="4AE5A1BE" w14:textId="18353223" w:rsidR="007A4BA6" w:rsidRPr="00C208E4" w:rsidRDefault="00A837BD" w:rsidP="00C208E4">
      <w:pPr>
        <w:spacing w:after="0"/>
        <w:jc w:val="both"/>
        <w:rPr>
          <w:rFonts w:ascii="Georgia" w:hAnsi="Georgia"/>
          <w:color w:val="000000" w:themeColor="text1"/>
          <w:sz w:val="24"/>
          <w:szCs w:val="24"/>
          <w:lang w:val="fr-CA"/>
        </w:rPr>
      </w:pPr>
      <w:r w:rsidRPr="00C208E4">
        <w:rPr>
          <w:rFonts w:ascii="Georgia" w:hAnsi="Georgia"/>
          <w:color w:val="000000" w:themeColor="text1"/>
          <w:sz w:val="24"/>
          <w:szCs w:val="24"/>
          <w:lang w:val="fr-CA"/>
        </w:rPr>
        <w:t xml:space="preserve">1) </w:t>
      </w:r>
      <w:r w:rsidR="007A4BA6" w:rsidRPr="00C208E4">
        <w:rPr>
          <w:rFonts w:ascii="Georgia" w:hAnsi="Georgia"/>
          <w:color w:val="000000" w:themeColor="text1"/>
          <w:sz w:val="24"/>
          <w:szCs w:val="24"/>
          <w:lang w:val="fr-CA"/>
        </w:rPr>
        <w:t xml:space="preserve">Le RSBO supportera les activités des infrastructures qui regroupent </w:t>
      </w:r>
      <w:r w:rsidR="007A4BA6" w:rsidRPr="00C208E4">
        <w:rPr>
          <w:rFonts w:ascii="Georgia" w:hAnsi="Georgia"/>
          <w:b/>
          <w:bCs/>
          <w:color w:val="000000" w:themeColor="text1"/>
          <w:sz w:val="24"/>
          <w:szCs w:val="24"/>
          <w:lang w:val="fr-CA"/>
        </w:rPr>
        <w:t>plusieurs chercheurs et / ou des infrastructures</w:t>
      </w:r>
      <w:r w:rsidR="00551321">
        <w:rPr>
          <w:rFonts w:ascii="Georgia" w:hAnsi="Georgia"/>
          <w:b/>
          <w:bCs/>
          <w:color w:val="000000" w:themeColor="text1"/>
          <w:sz w:val="24"/>
          <w:szCs w:val="24"/>
          <w:lang w:val="fr-CA"/>
        </w:rPr>
        <w:t>,</w:t>
      </w:r>
      <w:r w:rsidR="007A4BA6" w:rsidRPr="00C208E4">
        <w:rPr>
          <w:rFonts w:ascii="Georgia" w:hAnsi="Georgia"/>
          <w:color w:val="000000" w:themeColor="text1"/>
          <w:sz w:val="24"/>
          <w:szCs w:val="24"/>
          <w:lang w:val="fr-CA"/>
        </w:rPr>
        <w:t xml:space="preserve"> qui sont utilisées par plusieurs chercheurs ou qui servent à la formation des étudiants.  </w:t>
      </w:r>
    </w:p>
    <w:p w14:paraId="0EB3CC1E" w14:textId="70789F3E" w:rsidR="00417012" w:rsidRPr="00C208E4" w:rsidRDefault="007A4BA6" w:rsidP="00C208E4">
      <w:pPr>
        <w:spacing w:after="0"/>
        <w:jc w:val="both"/>
        <w:rPr>
          <w:rFonts w:ascii="Georgia" w:hAnsi="Georgia"/>
          <w:color w:val="000000" w:themeColor="text1"/>
          <w:sz w:val="24"/>
          <w:szCs w:val="24"/>
          <w:lang w:val="fr-CA"/>
        </w:rPr>
      </w:pPr>
      <w:r w:rsidRPr="00C208E4">
        <w:rPr>
          <w:rFonts w:ascii="Georgia" w:hAnsi="Georgia"/>
          <w:color w:val="000000" w:themeColor="text1"/>
          <w:sz w:val="24"/>
          <w:szCs w:val="24"/>
          <w:lang w:val="fr-CA"/>
        </w:rPr>
        <w:t xml:space="preserve">2) </w:t>
      </w:r>
      <w:r w:rsidR="00B900B2" w:rsidRPr="00C208E4">
        <w:rPr>
          <w:rFonts w:ascii="Georgia" w:hAnsi="Georgia"/>
          <w:color w:val="000000" w:themeColor="text1"/>
          <w:sz w:val="24"/>
          <w:szCs w:val="24"/>
          <w:lang w:val="fr-CA"/>
        </w:rPr>
        <w:t xml:space="preserve">Possibilité de créer un consortium : </w:t>
      </w:r>
      <w:r w:rsidR="00D47FAF" w:rsidRPr="00C208E4">
        <w:rPr>
          <w:rFonts w:ascii="Georgia" w:hAnsi="Georgia"/>
          <w:color w:val="000000" w:themeColor="text1"/>
          <w:sz w:val="24"/>
          <w:szCs w:val="24"/>
          <w:lang w:val="fr-CA"/>
        </w:rPr>
        <w:t>nous offrons de bonifier notre support aux infrastructures qui se regroupent en consortium autour d’une même thématique d’envergure</w:t>
      </w:r>
      <w:r w:rsidR="00417012" w:rsidRPr="00C208E4">
        <w:rPr>
          <w:rFonts w:ascii="Georgia" w:hAnsi="Georgia"/>
          <w:color w:val="000000" w:themeColor="text1"/>
          <w:sz w:val="24"/>
          <w:szCs w:val="24"/>
          <w:lang w:val="fr-CA"/>
        </w:rPr>
        <w:t xml:space="preserve">. Le budget pourra atteindre 50,000$ pour un consortium incluant 2 infrastructures, et 80,000$ pour un consortium incluant 3 infrastructures. </w:t>
      </w:r>
    </w:p>
    <w:p w14:paraId="1E23313F" w14:textId="3AD6057B" w:rsidR="00A837BD" w:rsidRPr="00C208E4" w:rsidRDefault="00A837BD" w:rsidP="00C208E4">
      <w:pPr>
        <w:spacing w:after="0"/>
        <w:jc w:val="both"/>
        <w:rPr>
          <w:rFonts w:ascii="Georgia" w:hAnsi="Georgia"/>
          <w:color w:val="000000" w:themeColor="text1"/>
          <w:sz w:val="24"/>
          <w:szCs w:val="24"/>
          <w:lang w:val="fr-CA"/>
        </w:rPr>
      </w:pPr>
      <w:r w:rsidRPr="00C208E4">
        <w:rPr>
          <w:rFonts w:ascii="Georgia" w:hAnsi="Georgia"/>
          <w:color w:val="000000" w:themeColor="text1"/>
          <w:sz w:val="24"/>
          <w:szCs w:val="24"/>
          <w:lang w:val="fr-CA"/>
        </w:rPr>
        <w:t>Pour être reconnu tel un consortium, les infrastructures doivent répondre aux critères suivants :</w:t>
      </w:r>
    </w:p>
    <w:p w14:paraId="3F9D1B79" w14:textId="03161254" w:rsidR="00A837BD" w:rsidRPr="00C208E4" w:rsidRDefault="00A837BD" w:rsidP="00C208E4">
      <w:pPr>
        <w:pStyle w:val="Paragraphedeliste"/>
        <w:numPr>
          <w:ilvl w:val="0"/>
          <w:numId w:val="13"/>
        </w:numPr>
        <w:spacing w:after="0"/>
        <w:jc w:val="both"/>
        <w:rPr>
          <w:rFonts w:ascii="Georgia" w:hAnsi="Georgia"/>
          <w:color w:val="000000" w:themeColor="text1"/>
          <w:sz w:val="24"/>
          <w:szCs w:val="24"/>
          <w:lang w:val="fr-CA"/>
        </w:rPr>
      </w:pPr>
      <w:r w:rsidRPr="00C208E4">
        <w:rPr>
          <w:rFonts w:ascii="Georgia" w:hAnsi="Georgia"/>
          <w:color w:val="000000" w:themeColor="text1"/>
          <w:sz w:val="24"/>
          <w:szCs w:val="24"/>
          <w:lang w:val="fr-CA"/>
        </w:rPr>
        <w:t>Gestion unique</w:t>
      </w:r>
    </w:p>
    <w:p w14:paraId="00C9C130" w14:textId="22CBE94C" w:rsidR="00A837BD" w:rsidRPr="00C208E4" w:rsidRDefault="00A837BD" w:rsidP="00C208E4">
      <w:pPr>
        <w:pStyle w:val="Paragraphedeliste"/>
        <w:numPr>
          <w:ilvl w:val="0"/>
          <w:numId w:val="13"/>
        </w:numPr>
        <w:spacing w:after="0"/>
        <w:jc w:val="both"/>
        <w:rPr>
          <w:rFonts w:ascii="Georgia" w:hAnsi="Georgia"/>
          <w:color w:val="000000" w:themeColor="text1"/>
          <w:sz w:val="24"/>
          <w:szCs w:val="24"/>
          <w:lang w:val="fr-CA"/>
        </w:rPr>
      </w:pPr>
      <w:r w:rsidRPr="00C208E4">
        <w:rPr>
          <w:rFonts w:ascii="Georgia" w:hAnsi="Georgia"/>
          <w:color w:val="000000" w:themeColor="text1"/>
          <w:sz w:val="24"/>
          <w:szCs w:val="24"/>
          <w:lang w:val="fr-CA"/>
        </w:rPr>
        <w:t>Portail unique</w:t>
      </w:r>
    </w:p>
    <w:p w14:paraId="525ED6B6" w14:textId="11CB3DE4" w:rsidR="00A837BD" w:rsidRPr="00C208E4" w:rsidRDefault="00A837BD" w:rsidP="00C208E4">
      <w:pPr>
        <w:pStyle w:val="Paragraphedeliste"/>
        <w:numPr>
          <w:ilvl w:val="0"/>
          <w:numId w:val="13"/>
        </w:numPr>
        <w:spacing w:after="0"/>
        <w:jc w:val="both"/>
        <w:rPr>
          <w:rFonts w:ascii="Georgia" w:hAnsi="Georgia"/>
          <w:color w:val="000000" w:themeColor="text1"/>
          <w:sz w:val="24"/>
          <w:szCs w:val="24"/>
          <w:lang w:val="fr-CA"/>
        </w:rPr>
      </w:pPr>
      <w:r w:rsidRPr="00C208E4">
        <w:rPr>
          <w:rFonts w:ascii="Georgia" w:hAnsi="Georgia"/>
          <w:color w:val="000000" w:themeColor="text1"/>
          <w:sz w:val="24"/>
          <w:szCs w:val="24"/>
          <w:lang w:val="fr-CA"/>
        </w:rPr>
        <w:t>Vision unique</w:t>
      </w:r>
    </w:p>
    <w:p w14:paraId="3A117C10" w14:textId="1996AC7C" w:rsidR="00B900B2" w:rsidRDefault="007A4BA6" w:rsidP="00C208E4">
      <w:pPr>
        <w:spacing w:after="0"/>
        <w:rPr>
          <w:rFonts w:ascii="Georgia" w:hAnsi="Georgia"/>
          <w:color w:val="000000" w:themeColor="text1"/>
          <w:sz w:val="24"/>
          <w:szCs w:val="24"/>
          <w:lang w:val="fr-CA"/>
        </w:rPr>
      </w:pPr>
      <w:r w:rsidRPr="00C208E4">
        <w:rPr>
          <w:rFonts w:ascii="Georgia" w:hAnsi="Georgia"/>
          <w:color w:val="000000" w:themeColor="text1"/>
          <w:sz w:val="24"/>
          <w:szCs w:val="24"/>
          <w:lang w:val="fr-CA"/>
        </w:rPr>
        <w:t>3</w:t>
      </w:r>
      <w:r w:rsidR="00B900B2" w:rsidRPr="00C208E4">
        <w:rPr>
          <w:rFonts w:ascii="Georgia" w:hAnsi="Georgia"/>
          <w:color w:val="000000" w:themeColor="text1"/>
          <w:sz w:val="24"/>
          <w:szCs w:val="24"/>
          <w:lang w:val="fr-CA"/>
        </w:rPr>
        <w:t xml:space="preserve">) </w:t>
      </w:r>
      <w:r w:rsidR="00417012" w:rsidRPr="00C208E4">
        <w:rPr>
          <w:rFonts w:ascii="Georgia" w:hAnsi="Georgia"/>
          <w:color w:val="000000" w:themeColor="text1"/>
          <w:sz w:val="24"/>
          <w:szCs w:val="24"/>
          <w:lang w:val="fr-CA"/>
        </w:rPr>
        <w:t>Nous offrons un bonus de 5,000$ pour les infrastructures qui acceptent d’</w:t>
      </w:r>
      <w:r w:rsidR="009D046D" w:rsidRPr="00C208E4">
        <w:rPr>
          <w:rFonts w:ascii="Georgia" w:hAnsi="Georgia"/>
          <w:color w:val="000000" w:themeColor="text1"/>
          <w:sz w:val="24"/>
          <w:szCs w:val="24"/>
          <w:lang w:val="fr-CA"/>
        </w:rPr>
        <w:t>incorporer un élément de formation aux étudiants et stagiaires du RSBO dans l’application (description et budget d</w:t>
      </w:r>
      <w:r w:rsidR="00A84726" w:rsidRPr="00C208E4">
        <w:rPr>
          <w:rFonts w:ascii="Georgia" w:hAnsi="Georgia"/>
          <w:color w:val="000000" w:themeColor="text1"/>
          <w:sz w:val="24"/>
          <w:szCs w:val="24"/>
          <w:lang w:val="fr-CA"/>
        </w:rPr>
        <w:t>e</w:t>
      </w:r>
      <w:r w:rsidR="009D046D" w:rsidRPr="00C208E4">
        <w:rPr>
          <w:rFonts w:ascii="Georgia" w:hAnsi="Georgia"/>
          <w:color w:val="000000" w:themeColor="text1"/>
          <w:sz w:val="24"/>
          <w:szCs w:val="24"/>
          <w:lang w:val="fr-CA"/>
        </w:rPr>
        <w:t xml:space="preserve"> 5,000</w:t>
      </w:r>
      <w:r w:rsidR="00417012" w:rsidRPr="00C208E4">
        <w:rPr>
          <w:rFonts w:ascii="Georgia" w:hAnsi="Georgia"/>
          <w:color w:val="000000" w:themeColor="text1"/>
          <w:sz w:val="24"/>
          <w:szCs w:val="24"/>
          <w:lang w:val="fr-CA"/>
        </w:rPr>
        <w:t>$</w:t>
      </w:r>
      <w:r w:rsidR="009D046D" w:rsidRPr="00C208E4">
        <w:rPr>
          <w:rFonts w:ascii="Georgia" w:hAnsi="Georgia"/>
          <w:color w:val="000000" w:themeColor="text1"/>
          <w:sz w:val="24"/>
          <w:szCs w:val="24"/>
          <w:lang w:val="fr-CA"/>
        </w:rPr>
        <w:t xml:space="preserve">). Ces activités peuvent comprendre </w:t>
      </w:r>
      <w:r w:rsidR="009D046D" w:rsidRPr="00C208E4">
        <w:rPr>
          <w:rFonts w:ascii="Georgia" w:hAnsi="Georgia"/>
          <w:color w:val="000000" w:themeColor="text1"/>
          <w:sz w:val="24"/>
          <w:szCs w:val="24"/>
          <w:lang w:val="fr-CA"/>
        </w:rPr>
        <w:lastRenderedPageBreak/>
        <w:t>des séminaires/webinaires, des visites d’infrastructures ou des stages de formation pour ceux qui s’inscrivent à l’activité.</w:t>
      </w:r>
      <w:r w:rsidR="00FC0669" w:rsidRPr="00C208E4">
        <w:rPr>
          <w:rFonts w:ascii="Georgia" w:hAnsi="Georgia"/>
          <w:color w:val="000000" w:themeColor="text1"/>
          <w:sz w:val="24"/>
          <w:szCs w:val="24"/>
          <w:lang w:val="fr-CA"/>
        </w:rPr>
        <w:t xml:space="preserve"> </w:t>
      </w:r>
      <w:r w:rsidR="00417012" w:rsidRPr="00C208E4">
        <w:rPr>
          <w:rFonts w:ascii="Georgia" w:hAnsi="Georgia"/>
          <w:color w:val="000000" w:themeColor="text1"/>
          <w:sz w:val="24"/>
          <w:szCs w:val="24"/>
          <w:lang w:val="fr-CA"/>
        </w:rPr>
        <w:t>L’objectif visé est d’</w:t>
      </w:r>
      <w:r w:rsidR="00CC54FE" w:rsidRPr="00C208E4">
        <w:rPr>
          <w:rFonts w:ascii="Georgia" w:hAnsi="Georgia"/>
          <w:color w:val="000000" w:themeColor="text1"/>
          <w:sz w:val="24"/>
          <w:szCs w:val="24"/>
          <w:lang w:val="fr-CA"/>
        </w:rPr>
        <w:t xml:space="preserve">augmenter l’accessibilité de la formation aux étudiants à l’extérieur de l’institution. </w:t>
      </w:r>
      <w:r w:rsidR="00417012" w:rsidRPr="00C208E4">
        <w:rPr>
          <w:rFonts w:ascii="Georgia" w:hAnsi="Georgia"/>
          <w:color w:val="000000" w:themeColor="text1"/>
          <w:sz w:val="24"/>
          <w:szCs w:val="24"/>
          <w:lang w:val="fr-CA"/>
        </w:rPr>
        <w:t>Le RSBO s’engage à diffuser les évènements à tous les membres du réseau.</w:t>
      </w:r>
    </w:p>
    <w:p w14:paraId="5F8A4B9A" w14:textId="77777777" w:rsidR="00C208E4" w:rsidRPr="00C208E4" w:rsidRDefault="00C208E4" w:rsidP="00C208E4">
      <w:pPr>
        <w:spacing w:after="0"/>
        <w:rPr>
          <w:rFonts w:ascii="Georgia" w:hAnsi="Georgia"/>
          <w:color w:val="000000" w:themeColor="text1"/>
          <w:sz w:val="24"/>
          <w:szCs w:val="24"/>
          <w:lang w:val="fr-CA"/>
        </w:rPr>
      </w:pPr>
    </w:p>
    <w:bookmarkEnd w:id="0"/>
    <w:p w14:paraId="626DE9B2" w14:textId="77777777" w:rsidR="007B5B90" w:rsidRPr="00C208E4" w:rsidRDefault="007B5B90" w:rsidP="00C208E4">
      <w:pPr>
        <w:spacing w:after="0"/>
        <w:rPr>
          <w:rFonts w:ascii="Georgia" w:hAnsi="Georgia"/>
          <w:b/>
          <w:color w:val="002060"/>
          <w:sz w:val="24"/>
          <w:szCs w:val="24"/>
          <w:lang w:val="fr-CA"/>
        </w:rPr>
      </w:pPr>
      <w:r w:rsidRPr="00C208E4">
        <w:rPr>
          <w:rFonts w:ascii="Georgia" w:hAnsi="Georgia"/>
          <w:b/>
          <w:color w:val="002060"/>
          <w:sz w:val="24"/>
          <w:szCs w:val="24"/>
          <w:lang w:val="fr-CA"/>
        </w:rPr>
        <w:t>Le</w:t>
      </w:r>
      <w:r w:rsidR="009C1EBE" w:rsidRPr="00C208E4">
        <w:rPr>
          <w:rFonts w:ascii="Georgia" w:hAnsi="Georgia"/>
          <w:b/>
          <w:color w:val="002060"/>
          <w:sz w:val="24"/>
          <w:szCs w:val="24"/>
          <w:lang w:val="fr-CA"/>
        </w:rPr>
        <w:t>s</w:t>
      </w:r>
      <w:r w:rsidRPr="00C208E4">
        <w:rPr>
          <w:rFonts w:ascii="Georgia" w:hAnsi="Georgia"/>
          <w:b/>
          <w:color w:val="002060"/>
          <w:sz w:val="24"/>
          <w:szCs w:val="24"/>
          <w:lang w:val="fr-CA"/>
        </w:rPr>
        <w:t xml:space="preserve"> but</w:t>
      </w:r>
      <w:r w:rsidR="009C1EBE" w:rsidRPr="00C208E4">
        <w:rPr>
          <w:rFonts w:ascii="Georgia" w:hAnsi="Georgia"/>
          <w:b/>
          <w:color w:val="002060"/>
          <w:sz w:val="24"/>
          <w:szCs w:val="24"/>
          <w:lang w:val="fr-CA"/>
        </w:rPr>
        <w:t>s de ce programme sont</w:t>
      </w:r>
      <w:r w:rsidRPr="00C208E4">
        <w:rPr>
          <w:rFonts w:ascii="Georgia" w:hAnsi="Georgia"/>
          <w:b/>
          <w:color w:val="002060"/>
          <w:sz w:val="24"/>
          <w:szCs w:val="24"/>
          <w:lang w:val="fr-CA"/>
        </w:rPr>
        <w:t> :</w:t>
      </w:r>
    </w:p>
    <w:p w14:paraId="1509DA19" w14:textId="77777777" w:rsidR="009D046D" w:rsidRPr="00C208E4" w:rsidRDefault="009D046D" w:rsidP="00C208E4">
      <w:pPr>
        <w:pStyle w:val="Paragraphedeliste"/>
        <w:numPr>
          <w:ilvl w:val="0"/>
          <w:numId w:val="8"/>
        </w:numPr>
        <w:spacing w:after="0" w:line="240" w:lineRule="auto"/>
        <w:ind w:left="0"/>
        <w:jc w:val="both"/>
        <w:rPr>
          <w:rFonts w:ascii="Georgia" w:hAnsi="Georgia" w:cs="Times New Roman"/>
          <w:sz w:val="24"/>
          <w:szCs w:val="24"/>
          <w:lang w:val="fr-CA"/>
        </w:rPr>
      </w:pPr>
      <w:r w:rsidRPr="00C208E4">
        <w:rPr>
          <w:rFonts w:ascii="Georgia" w:hAnsi="Georgia" w:cs="Times New Roman"/>
          <w:sz w:val="24"/>
          <w:szCs w:val="24"/>
          <w:lang w:val="fr-CA"/>
        </w:rPr>
        <w:t>Développer et pérenniser des infrastructures de niveau mondial au sein du RSBO, notamment en :</w:t>
      </w:r>
    </w:p>
    <w:p w14:paraId="399DD0BC" w14:textId="06DD2036" w:rsidR="00FC0669" w:rsidRPr="00C208E4" w:rsidRDefault="00FC0669" w:rsidP="00C208E4">
      <w:pPr>
        <w:pStyle w:val="Paragraphedeliste"/>
        <w:numPr>
          <w:ilvl w:val="1"/>
          <w:numId w:val="8"/>
        </w:numPr>
        <w:spacing w:after="0" w:line="240" w:lineRule="auto"/>
        <w:ind w:left="0"/>
        <w:jc w:val="both"/>
        <w:rPr>
          <w:rFonts w:ascii="Georgia" w:hAnsi="Georgia" w:cs="Times New Roman"/>
          <w:sz w:val="24"/>
          <w:szCs w:val="24"/>
          <w:lang w:val="fr-CA"/>
        </w:rPr>
      </w:pPr>
      <w:r w:rsidRPr="00C208E4">
        <w:rPr>
          <w:rFonts w:ascii="Georgia" w:hAnsi="Georgia" w:cs="Times New Roman"/>
          <w:sz w:val="24"/>
          <w:szCs w:val="24"/>
          <w:lang w:val="fr-CA"/>
        </w:rPr>
        <w:t>Contribuant à la formation de la relève en recherche fondamentale en santé buccodentaire et osseuse.</w:t>
      </w:r>
    </w:p>
    <w:p w14:paraId="3600BFAF" w14:textId="0C30724E" w:rsidR="009D046D" w:rsidRPr="00C208E4" w:rsidRDefault="009D046D" w:rsidP="00697649">
      <w:pPr>
        <w:pStyle w:val="Paragraphedeliste"/>
        <w:numPr>
          <w:ilvl w:val="1"/>
          <w:numId w:val="8"/>
        </w:numPr>
        <w:spacing w:after="60" w:line="240" w:lineRule="auto"/>
        <w:ind w:left="0"/>
        <w:jc w:val="both"/>
        <w:rPr>
          <w:rFonts w:ascii="Georgia" w:hAnsi="Georgia" w:cs="Times New Roman"/>
          <w:sz w:val="24"/>
          <w:szCs w:val="24"/>
          <w:lang w:val="fr-CA"/>
        </w:rPr>
      </w:pPr>
      <w:r w:rsidRPr="00C208E4">
        <w:rPr>
          <w:rFonts w:ascii="Georgia" w:hAnsi="Georgia" w:cs="Times New Roman"/>
          <w:sz w:val="24"/>
          <w:szCs w:val="24"/>
          <w:lang w:val="fr-CA"/>
        </w:rPr>
        <w:t>Établissant une vision concernant la nature et le nombre des infrastructures nécessaires aux chercheurs du RSBO</w:t>
      </w:r>
    </w:p>
    <w:p w14:paraId="55C664CE" w14:textId="77777777" w:rsidR="009D046D" w:rsidRPr="00C208E4" w:rsidRDefault="009D046D" w:rsidP="00697649">
      <w:pPr>
        <w:pStyle w:val="Paragraphedeliste"/>
        <w:numPr>
          <w:ilvl w:val="1"/>
          <w:numId w:val="8"/>
        </w:numPr>
        <w:spacing w:after="60" w:line="240" w:lineRule="auto"/>
        <w:ind w:left="0"/>
        <w:jc w:val="both"/>
        <w:rPr>
          <w:rFonts w:ascii="Georgia" w:hAnsi="Georgia" w:cs="Times New Roman"/>
          <w:sz w:val="24"/>
          <w:szCs w:val="24"/>
          <w:lang w:val="fr-CA"/>
        </w:rPr>
      </w:pPr>
      <w:r w:rsidRPr="00C208E4">
        <w:rPr>
          <w:rFonts w:ascii="Georgia" w:hAnsi="Georgia" w:cs="Times New Roman"/>
          <w:sz w:val="24"/>
          <w:szCs w:val="24"/>
          <w:lang w:val="fr-CA"/>
        </w:rPr>
        <w:t xml:space="preserve">Obtenant des financements externes, tels que des CFI </w:t>
      </w:r>
    </w:p>
    <w:p w14:paraId="37161092" w14:textId="6EB05510" w:rsidR="009D046D" w:rsidRPr="00C208E4" w:rsidRDefault="009D046D" w:rsidP="00697649">
      <w:pPr>
        <w:pStyle w:val="Paragraphedeliste"/>
        <w:numPr>
          <w:ilvl w:val="0"/>
          <w:numId w:val="8"/>
        </w:numPr>
        <w:spacing w:after="60" w:line="240" w:lineRule="auto"/>
        <w:ind w:left="0"/>
        <w:jc w:val="both"/>
        <w:rPr>
          <w:rFonts w:ascii="Georgia" w:hAnsi="Georgia" w:cs="Times New Roman"/>
          <w:sz w:val="24"/>
          <w:szCs w:val="24"/>
          <w:lang w:val="fr-CA"/>
        </w:rPr>
      </w:pPr>
      <w:r w:rsidRPr="00C208E4">
        <w:rPr>
          <w:rFonts w:ascii="Georgia" w:hAnsi="Georgia" w:cs="Times New Roman"/>
          <w:sz w:val="24"/>
          <w:szCs w:val="24"/>
          <w:lang w:val="fr-CA"/>
        </w:rPr>
        <w:t>Assurer le fonctionnement et la gestion d</w:t>
      </w:r>
      <w:r w:rsidR="00B900B2" w:rsidRPr="00C208E4">
        <w:rPr>
          <w:rFonts w:ascii="Georgia" w:hAnsi="Georgia" w:cs="Times New Roman"/>
          <w:sz w:val="24"/>
          <w:szCs w:val="24"/>
          <w:lang w:val="fr-CA"/>
        </w:rPr>
        <w:t>’un consortium</w:t>
      </w:r>
      <w:r w:rsidRPr="00C208E4">
        <w:rPr>
          <w:rFonts w:ascii="Georgia" w:hAnsi="Georgia" w:cs="Times New Roman"/>
          <w:sz w:val="24"/>
          <w:szCs w:val="24"/>
          <w:lang w:val="fr-CA"/>
        </w:rPr>
        <w:t>, notamment en :</w:t>
      </w:r>
    </w:p>
    <w:p w14:paraId="648693CB" w14:textId="77777777" w:rsidR="009D046D" w:rsidRPr="00C208E4" w:rsidRDefault="009D046D" w:rsidP="00697649">
      <w:pPr>
        <w:pStyle w:val="Paragraphedeliste"/>
        <w:numPr>
          <w:ilvl w:val="1"/>
          <w:numId w:val="8"/>
        </w:numPr>
        <w:spacing w:after="60" w:line="240" w:lineRule="auto"/>
        <w:ind w:left="0"/>
        <w:jc w:val="both"/>
        <w:rPr>
          <w:rFonts w:ascii="Georgia" w:hAnsi="Georgia" w:cs="Times New Roman"/>
          <w:sz w:val="24"/>
          <w:szCs w:val="24"/>
          <w:lang w:val="fr-CA"/>
        </w:rPr>
      </w:pPr>
      <w:r w:rsidRPr="00C208E4">
        <w:rPr>
          <w:rFonts w:ascii="Georgia" w:hAnsi="Georgia" w:cs="Times New Roman"/>
          <w:sz w:val="24"/>
          <w:szCs w:val="24"/>
          <w:lang w:val="fr-CA"/>
        </w:rPr>
        <w:t>Coordonnant et harmonisant les infrastructures des membres du RSBO (incluant la cooptation de nouvelles infrastructures)</w:t>
      </w:r>
    </w:p>
    <w:p w14:paraId="19E0BC06" w14:textId="77777777" w:rsidR="009D046D" w:rsidRPr="00C208E4" w:rsidRDefault="009D046D" w:rsidP="00697649">
      <w:pPr>
        <w:pStyle w:val="Paragraphedeliste"/>
        <w:numPr>
          <w:ilvl w:val="1"/>
          <w:numId w:val="8"/>
        </w:numPr>
        <w:spacing w:after="60" w:line="240" w:lineRule="auto"/>
        <w:ind w:left="0"/>
        <w:jc w:val="both"/>
        <w:rPr>
          <w:rFonts w:ascii="Georgia" w:hAnsi="Georgia" w:cs="Times New Roman"/>
          <w:sz w:val="24"/>
          <w:szCs w:val="24"/>
          <w:lang w:val="fr-CA"/>
        </w:rPr>
      </w:pPr>
      <w:r w:rsidRPr="00C208E4">
        <w:rPr>
          <w:rFonts w:ascii="Georgia" w:hAnsi="Georgia" w:cs="Times New Roman"/>
          <w:sz w:val="24"/>
          <w:szCs w:val="24"/>
          <w:lang w:val="fr-CA"/>
        </w:rPr>
        <w:t>Favorisant leur complémentarité et leur synergie (tout en évitant les duplications)</w:t>
      </w:r>
    </w:p>
    <w:p w14:paraId="5D99ED85" w14:textId="77777777" w:rsidR="009D046D" w:rsidRPr="00C208E4" w:rsidRDefault="009D046D" w:rsidP="00697649">
      <w:pPr>
        <w:pStyle w:val="Paragraphedeliste"/>
        <w:numPr>
          <w:ilvl w:val="1"/>
          <w:numId w:val="8"/>
        </w:numPr>
        <w:spacing w:after="60" w:line="240" w:lineRule="auto"/>
        <w:ind w:left="0"/>
        <w:jc w:val="both"/>
        <w:rPr>
          <w:rFonts w:ascii="Georgia" w:hAnsi="Georgia" w:cs="Times New Roman"/>
          <w:sz w:val="24"/>
          <w:szCs w:val="24"/>
          <w:lang w:val="fr-CA"/>
        </w:rPr>
      </w:pPr>
      <w:r w:rsidRPr="00C208E4">
        <w:rPr>
          <w:rFonts w:ascii="Georgia" w:hAnsi="Georgia" w:cs="Times New Roman"/>
          <w:sz w:val="24"/>
          <w:szCs w:val="24"/>
          <w:lang w:val="fr-CA"/>
        </w:rPr>
        <w:t>Promouvant l'utilisation des infrastructures à l'intérieur mais aussi à l'extérieur du RSBO.</w:t>
      </w:r>
    </w:p>
    <w:p w14:paraId="753A021F" w14:textId="00CCFC7E" w:rsidR="009D046D" w:rsidRPr="00C208E4" w:rsidRDefault="009D046D" w:rsidP="00697649">
      <w:pPr>
        <w:pStyle w:val="Paragraphedeliste"/>
        <w:numPr>
          <w:ilvl w:val="1"/>
          <w:numId w:val="8"/>
        </w:numPr>
        <w:spacing w:after="60" w:line="240" w:lineRule="auto"/>
        <w:ind w:left="0"/>
        <w:jc w:val="both"/>
        <w:rPr>
          <w:rFonts w:ascii="Georgia" w:hAnsi="Georgia" w:cs="Times New Roman"/>
          <w:sz w:val="24"/>
          <w:szCs w:val="24"/>
          <w:lang w:val="fr-CA"/>
        </w:rPr>
      </w:pPr>
      <w:r w:rsidRPr="00C208E4">
        <w:rPr>
          <w:rFonts w:ascii="Georgia" w:hAnsi="Georgia" w:cs="Times New Roman"/>
          <w:sz w:val="24"/>
          <w:szCs w:val="24"/>
          <w:lang w:val="fr-CA"/>
        </w:rPr>
        <w:t>Assurant la gestion financière des Consortiums</w:t>
      </w:r>
    </w:p>
    <w:p w14:paraId="0FF9A876" w14:textId="0C5EFC16" w:rsidR="007B5B90" w:rsidRPr="00C208E4" w:rsidRDefault="00C47761" w:rsidP="00697649">
      <w:pPr>
        <w:pStyle w:val="Paragraphedeliste"/>
        <w:spacing w:after="200" w:line="276" w:lineRule="auto"/>
        <w:ind w:left="0"/>
        <w:rPr>
          <w:sz w:val="24"/>
          <w:szCs w:val="24"/>
          <w:lang w:val="fr-CA"/>
        </w:rPr>
      </w:pPr>
      <w:r w:rsidRPr="00C208E4">
        <w:rPr>
          <w:b/>
          <w:noProof/>
          <w:color w:val="002060"/>
          <w:sz w:val="24"/>
          <w:szCs w:val="24"/>
          <w:lang w:val="fr-CA"/>
        </w:rPr>
        <w:drawing>
          <wp:anchor distT="0" distB="0" distL="114300" distR="114300" simplePos="0" relativeHeight="251659264" behindDoc="0" locked="0" layoutInCell="1" allowOverlap="1" wp14:anchorId="3BCA5F48" wp14:editId="26AE54D7">
            <wp:simplePos x="0" y="0"/>
            <wp:positionH relativeFrom="column">
              <wp:posOffset>-1059180</wp:posOffset>
            </wp:positionH>
            <wp:positionV relativeFrom="paragraph">
              <wp:posOffset>387298</wp:posOffset>
            </wp:positionV>
            <wp:extent cx="847090" cy="126365"/>
            <wp:effectExtent l="0" t="0" r="381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e image.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47090" cy="126365"/>
                    </a:xfrm>
                    <a:prstGeom prst="rect">
                      <a:avLst/>
                    </a:prstGeom>
                  </pic:spPr>
                </pic:pic>
              </a:graphicData>
            </a:graphic>
            <wp14:sizeRelH relativeFrom="margin">
              <wp14:pctWidth>0</wp14:pctWidth>
            </wp14:sizeRelH>
            <wp14:sizeRelV relativeFrom="margin">
              <wp14:pctHeight>0</wp14:pctHeight>
            </wp14:sizeRelV>
          </wp:anchor>
        </w:drawing>
      </w:r>
    </w:p>
    <w:p w14:paraId="2A43F495" w14:textId="6E60A320" w:rsidR="00F91A5A" w:rsidRPr="00C208E4" w:rsidRDefault="00F91A5A" w:rsidP="00C208E4">
      <w:pPr>
        <w:spacing w:after="0"/>
        <w:rPr>
          <w:rFonts w:ascii="Georgia" w:hAnsi="Georgia"/>
          <w:b/>
          <w:color w:val="0070C0"/>
          <w:sz w:val="24"/>
          <w:szCs w:val="24"/>
          <w:lang w:val="fr-CA"/>
        </w:rPr>
      </w:pPr>
      <w:r w:rsidRPr="00C208E4">
        <w:rPr>
          <w:rFonts w:ascii="Georgia" w:hAnsi="Georgia"/>
          <w:b/>
          <w:color w:val="002060"/>
          <w:sz w:val="24"/>
          <w:szCs w:val="24"/>
          <w:lang w:val="fr-CA"/>
        </w:rPr>
        <w:t>Critères d’admissibilité</w:t>
      </w:r>
    </w:p>
    <w:p w14:paraId="076AF1F6" w14:textId="73BA87EE" w:rsidR="009D046D" w:rsidRPr="00C208E4" w:rsidRDefault="009D046D" w:rsidP="00C208E4">
      <w:pPr>
        <w:numPr>
          <w:ilvl w:val="0"/>
          <w:numId w:val="9"/>
        </w:numPr>
        <w:shd w:val="clear" w:color="auto" w:fill="FFFFFF"/>
        <w:spacing w:after="0" w:line="240" w:lineRule="auto"/>
        <w:ind w:left="0"/>
        <w:jc w:val="both"/>
        <w:rPr>
          <w:rFonts w:ascii="Georgia" w:eastAsia="Times New Roman" w:hAnsi="Georgia" w:cs="Arial"/>
          <w:sz w:val="24"/>
          <w:szCs w:val="24"/>
          <w:lang w:val="fr-CA" w:eastAsia="en-CA"/>
        </w:rPr>
      </w:pPr>
      <w:r w:rsidRPr="00C208E4">
        <w:rPr>
          <w:rFonts w:ascii="Georgia" w:eastAsia="Times New Roman" w:hAnsi="Georgia" w:cs="Arial"/>
          <w:sz w:val="24"/>
          <w:szCs w:val="24"/>
          <w:lang w:val="fr-CA" w:eastAsia="en-CA"/>
        </w:rPr>
        <w:t>La demande doit être proposée par un groupe d’au moins 3 membres et être pilotée par au moins un </w:t>
      </w:r>
      <w:r w:rsidRPr="00C208E4">
        <w:rPr>
          <w:rFonts w:ascii="Georgia" w:eastAsia="Times New Roman" w:hAnsi="Georgia" w:cs="Arial"/>
          <w:b/>
          <w:bCs/>
          <w:sz w:val="24"/>
          <w:szCs w:val="24"/>
          <w:lang w:val="fr-CA" w:eastAsia="en-CA"/>
        </w:rPr>
        <w:t>membre régulier</w:t>
      </w:r>
      <w:r w:rsidRPr="00C208E4">
        <w:rPr>
          <w:rFonts w:ascii="Georgia" w:eastAsia="Times New Roman" w:hAnsi="Georgia" w:cs="Arial"/>
          <w:sz w:val="24"/>
          <w:szCs w:val="24"/>
          <w:lang w:val="fr-CA" w:eastAsia="en-CA"/>
        </w:rPr>
        <w:t> du Réseau;</w:t>
      </w:r>
    </w:p>
    <w:p w14:paraId="2CD120B1" w14:textId="1DE231B4" w:rsidR="009D046D" w:rsidRPr="00C208E4" w:rsidRDefault="009D046D" w:rsidP="00C47761">
      <w:pPr>
        <w:numPr>
          <w:ilvl w:val="0"/>
          <w:numId w:val="9"/>
        </w:numPr>
        <w:shd w:val="clear" w:color="auto" w:fill="FFFFFF"/>
        <w:spacing w:before="100" w:beforeAutospacing="1" w:after="100" w:afterAutospacing="1" w:line="240" w:lineRule="auto"/>
        <w:ind w:left="0"/>
        <w:jc w:val="both"/>
        <w:rPr>
          <w:rFonts w:ascii="Georgia" w:eastAsia="Times New Roman" w:hAnsi="Georgia" w:cs="Arial"/>
          <w:sz w:val="24"/>
          <w:szCs w:val="24"/>
          <w:lang w:val="fr-CA" w:eastAsia="en-CA"/>
        </w:rPr>
      </w:pPr>
      <w:r w:rsidRPr="00C208E4">
        <w:rPr>
          <w:rFonts w:ascii="Georgia" w:eastAsia="Times New Roman" w:hAnsi="Georgia" w:cs="Arial"/>
          <w:sz w:val="24"/>
          <w:szCs w:val="24"/>
          <w:lang w:val="fr-CA" w:eastAsia="en-CA"/>
        </w:rPr>
        <w:t>L’infrastructure doit servir à un minimum de 5 chercheurs, incluant les membres associés;</w:t>
      </w:r>
    </w:p>
    <w:p w14:paraId="6DDFF439" w14:textId="26BD8B25" w:rsidR="009D046D" w:rsidRPr="00C208E4" w:rsidRDefault="009D046D" w:rsidP="00C47761">
      <w:pPr>
        <w:numPr>
          <w:ilvl w:val="0"/>
          <w:numId w:val="9"/>
        </w:numPr>
        <w:shd w:val="clear" w:color="auto" w:fill="FFFFFF"/>
        <w:spacing w:before="100" w:beforeAutospacing="1" w:after="100" w:afterAutospacing="1" w:line="240" w:lineRule="auto"/>
        <w:ind w:left="0"/>
        <w:jc w:val="both"/>
        <w:rPr>
          <w:rFonts w:ascii="Georgia" w:eastAsia="Times New Roman" w:hAnsi="Georgia" w:cs="Arial"/>
          <w:sz w:val="24"/>
          <w:szCs w:val="24"/>
          <w:lang w:val="fr-CA" w:eastAsia="en-CA"/>
        </w:rPr>
      </w:pPr>
      <w:r w:rsidRPr="00C208E4">
        <w:rPr>
          <w:rFonts w:ascii="Georgia" w:eastAsia="Times New Roman" w:hAnsi="Georgia" w:cs="Arial"/>
          <w:sz w:val="24"/>
          <w:szCs w:val="24"/>
          <w:lang w:val="fr-CA" w:eastAsia="en-CA"/>
        </w:rPr>
        <w:t>L’accès doit être ouvert à tous les membres du Réseau qui en font la demande;</w:t>
      </w:r>
    </w:p>
    <w:p w14:paraId="43A92B50" w14:textId="21E7135F" w:rsidR="009D046D" w:rsidRPr="00C208E4" w:rsidRDefault="009D046D" w:rsidP="00C47761">
      <w:pPr>
        <w:numPr>
          <w:ilvl w:val="0"/>
          <w:numId w:val="9"/>
        </w:numPr>
        <w:shd w:val="clear" w:color="auto" w:fill="FFFFFF"/>
        <w:spacing w:before="100" w:beforeAutospacing="1" w:after="100" w:afterAutospacing="1" w:line="240" w:lineRule="auto"/>
        <w:ind w:left="0"/>
        <w:jc w:val="both"/>
        <w:rPr>
          <w:rFonts w:ascii="Georgia" w:eastAsia="Times New Roman" w:hAnsi="Georgia" w:cs="Arial"/>
          <w:sz w:val="24"/>
          <w:szCs w:val="24"/>
          <w:lang w:val="fr-CA" w:eastAsia="en-CA"/>
        </w:rPr>
      </w:pPr>
      <w:r w:rsidRPr="00C208E4">
        <w:rPr>
          <w:rFonts w:ascii="Georgia" w:eastAsia="Times New Roman" w:hAnsi="Georgia" w:cs="Arial"/>
          <w:sz w:val="24"/>
          <w:szCs w:val="24"/>
          <w:lang w:val="fr-CA" w:eastAsia="en-CA"/>
        </w:rPr>
        <w:t>L’infrastructure doit être viable grâce au financement d’autres sources que le RSBO;</w:t>
      </w:r>
    </w:p>
    <w:p w14:paraId="1EBF6DFA" w14:textId="0618E7F0" w:rsidR="00F91A5A" w:rsidRPr="00C208E4" w:rsidRDefault="009D046D" w:rsidP="00C47761">
      <w:pPr>
        <w:numPr>
          <w:ilvl w:val="0"/>
          <w:numId w:val="9"/>
        </w:numPr>
        <w:shd w:val="clear" w:color="auto" w:fill="FFFFFF"/>
        <w:spacing w:before="100" w:beforeAutospacing="1" w:after="100" w:afterAutospacing="1" w:line="240" w:lineRule="auto"/>
        <w:ind w:left="0"/>
        <w:jc w:val="both"/>
        <w:rPr>
          <w:rFonts w:ascii="Georgia" w:eastAsia="Times New Roman" w:hAnsi="Georgia" w:cs="Arial"/>
          <w:sz w:val="24"/>
          <w:szCs w:val="24"/>
          <w:lang w:val="fr-CA" w:eastAsia="en-CA"/>
        </w:rPr>
      </w:pPr>
      <w:r w:rsidRPr="00C208E4">
        <w:rPr>
          <w:rFonts w:ascii="Georgia" w:eastAsia="Times New Roman" w:hAnsi="Georgia" w:cs="Arial"/>
          <w:sz w:val="24"/>
          <w:szCs w:val="24"/>
          <w:lang w:val="fr-CA" w:eastAsia="en-CA"/>
        </w:rPr>
        <w:t>Avoir une politique claire d’accès, de gestion, de services et/ou de frais d’utilisation indiquée sur une page web ou pouvant être consultée sur le site du Réseau.</w:t>
      </w:r>
    </w:p>
    <w:p w14:paraId="34D6CAED" w14:textId="552EB1DC" w:rsidR="002346DC" w:rsidRPr="00C208E4" w:rsidRDefault="00C47761" w:rsidP="00C208E4">
      <w:pPr>
        <w:spacing w:before="100" w:beforeAutospacing="1" w:after="100" w:afterAutospacing="1" w:line="240" w:lineRule="auto"/>
        <w:rPr>
          <w:rFonts w:ascii="Times New Roman" w:eastAsia="Times New Roman" w:hAnsi="Times New Roman" w:cs="Times New Roman"/>
          <w:b/>
          <w:sz w:val="24"/>
          <w:szCs w:val="24"/>
          <w:lang w:val="fr-CA" w:eastAsia="fr-CA"/>
        </w:rPr>
      </w:pPr>
      <w:r w:rsidRPr="00C208E4">
        <w:rPr>
          <w:rFonts w:ascii="Times New Roman" w:eastAsia="Times New Roman" w:hAnsi="Times New Roman" w:cs="Times New Roman"/>
          <w:noProof/>
          <w:sz w:val="24"/>
          <w:szCs w:val="24"/>
          <w:lang w:val="fr-CA" w:eastAsia="fr-CA"/>
        </w:rPr>
        <w:drawing>
          <wp:anchor distT="0" distB="0" distL="114300" distR="114300" simplePos="0" relativeHeight="251661312" behindDoc="0" locked="0" layoutInCell="1" allowOverlap="1" wp14:anchorId="3019D546" wp14:editId="34BA4D96">
            <wp:simplePos x="0" y="0"/>
            <wp:positionH relativeFrom="column">
              <wp:posOffset>-1001602</wp:posOffset>
            </wp:positionH>
            <wp:positionV relativeFrom="paragraph">
              <wp:posOffset>1270</wp:posOffset>
            </wp:positionV>
            <wp:extent cx="619125" cy="52578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eloppe_2.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19125" cy="525780"/>
                    </a:xfrm>
                    <a:prstGeom prst="rect">
                      <a:avLst/>
                    </a:prstGeom>
                  </pic:spPr>
                </pic:pic>
              </a:graphicData>
            </a:graphic>
            <wp14:sizeRelV relativeFrom="margin">
              <wp14:pctHeight>0</wp14:pctHeight>
            </wp14:sizeRelV>
          </wp:anchor>
        </w:drawing>
      </w:r>
      <w:r w:rsidR="007E5E29" w:rsidRPr="00C208E4">
        <w:rPr>
          <w:rFonts w:ascii="Georgia" w:hAnsi="Georgia"/>
          <w:color w:val="002060"/>
          <w:sz w:val="24"/>
          <w:szCs w:val="24"/>
          <w:lang w:val="fr-CA"/>
        </w:rPr>
        <w:t xml:space="preserve"> </w:t>
      </w:r>
      <w:r w:rsidR="007E5E29" w:rsidRPr="00C208E4">
        <w:rPr>
          <w:rFonts w:ascii="Georgia" w:hAnsi="Georgia"/>
          <w:b/>
          <w:color w:val="002060"/>
          <w:sz w:val="24"/>
          <w:szCs w:val="24"/>
          <w:lang w:val="fr-CA"/>
        </w:rPr>
        <w:t>Documents requis</w:t>
      </w:r>
      <w:r w:rsidR="00C208E4">
        <w:rPr>
          <w:rFonts w:ascii="Times New Roman" w:eastAsia="Times New Roman" w:hAnsi="Times New Roman" w:cs="Times New Roman"/>
          <w:b/>
          <w:sz w:val="24"/>
          <w:szCs w:val="24"/>
          <w:lang w:val="fr-CA" w:eastAsia="fr-CA"/>
        </w:rPr>
        <w:br/>
      </w:r>
      <w:r w:rsidR="002346DC" w:rsidRPr="00C208E4">
        <w:rPr>
          <w:rFonts w:ascii="Georgia" w:hAnsi="Georgia"/>
          <w:sz w:val="24"/>
          <w:szCs w:val="24"/>
          <w:lang w:val="fr-CA"/>
        </w:rPr>
        <w:t>Pour présenter une demande, veuillez remplir le formulaire qui se trouve sur la page Web du RSBO.</w:t>
      </w:r>
      <w:r w:rsidR="005F29E4" w:rsidRPr="00C208E4">
        <w:rPr>
          <w:rFonts w:ascii="Georgia" w:hAnsi="Georgia"/>
          <w:sz w:val="24"/>
          <w:szCs w:val="24"/>
          <w:lang w:val="fr-CA"/>
        </w:rPr>
        <w:t xml:space="preserve"> </w:t>
      </w:r>
      <w:r w:rsidR="00C208E4">
        <w:rPr>
          <w:rFonts w:ascii="Times New Roman" w:eastAsia="Times New Roman" w:hAnsi="Times New Roman" w:cs="Times New Roman"/>
          <w:b/>
          <w:sz w:val="24"/>
          <w:szCs w:val="24"/>
          <w:lang w:val="fr-CA" w:eastAsia="fr-CA"/>
        </w:rPr>
        <w:br/>
      </w:r>
      <w:r w:rsidR="002346DC" w:rsidRPr="00C208E4">
        <w:rPr>
          <w:rFonts w:ascii="Georgia" w:hAnsi="Georgia"/>
          <w:sz w:val="24"/>
          <w:szCs w:val="24"/>
          <w:lang w:val="fr-CA"/>
        </w:rPr>
        <w:t xml:space="preserve">Faites parvenir le formulaire de demande, avec la signature de tous les chercheurs principaux, à </w:t>
      </w:r>
      <w:hyperlink r:id="rId9" w:history="1">
        <w:r w:rsidR="004B620B" w:rsidRPr="00C208E4">
          <w:rPr>
            <w:rStyle w:val="Hyperlien"/>
            <w:rFonts w:ascii="Georgia" w:hAnsi="Georgia"/>
            <w:sz w:val="24"/>
            <w:szCs w:val="24"/>
            <w:lang w:val="fr-CA"/>
          </w:rPr>
          <w:t>intissar.abbaoui@mcgill.ca</w:t>
        </w:r>
      </w:hyperlink>
      <w:r w:rsidR="004B620B" w:rsidRPr="00C208E4">
        <w:rPr>
          <w:rFonts w:ascii="Georgia" w:hAnsi="Georgia"/>
          <w:sz w:val="24"/>
          <w:szCs w:val="24"/>
          <w:lang w:val="fr-CA"/>
        </w:rPr>
        <w:t xml:space="preserve"> </w:t>
      </w:r>
      <w:r w:rsidR="002346DC" w:rsidRPr="00C208E4">
        <w:rPr>
          <w:rFonts w:ascii="Georgia" w:hAnsi="Georgia"/>
          <w:sz w:val="24"/>
          <w:szCs w:val="24"/>
          <w:lang w:val="fr-CA"/>
        </w:rPr>
        <w:t xml:space="preserve"> avant 17 h le </w:t>
      </w:r>
      <w:r w:rsidR="007A4BA6" w:rsidRPr="00C208E4">
        <w:rPr>
          <w:rFonts w:ascii="Georgia" w:hAnsi="Georgia"/>
          <w:sz w:val="24"/>
          <w:szCs w:val="24"/>
          <w:lang w:val="fr-CA"/>
        </w:rPr>
        <w:t>5 juin</w:t>
      </w:r>
      <w:r w:rsidR="004B620B" w:rsidRPr="00C208E4">
        <w:rPr>
          <w:rFonts w:ascii="Georgia" w:hAnsi="Georgia"/>
          <w:sz w:val="24"/>
          <w:szCs w:val="24"/>
          <w:lang w:val="fr-CA"/>
        </w:rPr>
        <w:t xml:space="preserve"> </w:t>
      </w:r>
      <w:r w:rsidR="002346DC" w:rsidRPr="00C208E4">
        <w:rPr>
          <w:rFonts w:ascii="Georgia" w:hAnsi="Georgia"/>
          <w:sz w:val="24"/>
          <w:szCs w:val="24"/>
          <w:lang w:val="fr-CA"/>
        </w:rPr>
        <w:t>20</w:t>
      </w:r>
      <w:r w:rsidR="00160BFA" w:rsidRPr="00C208E4">
        <w:rPr>
          <w:rFonts w:ascii="Georgia" w:hAnsi="Georgia"/>
          <w:sz w:val="24"/>
          <w:szCs w:val="24"/>
          <w:lang w:val="fr-CA"/>
        </w:rPr>
        <w:t>2</w:t>
      </w:r>
      <w:r w:rsidR="004B620B" w:rsidRPr="00C208E4">
        <w:rPr>
          <w:rFonts w:ascii="Georgia" w:hAnsi="Georgia"/>
          <w:sz w:val="24"/>
          <w:szCs w:val="24"/>
          <w:lang w:val="fr-CA"/>
        </w:rPr>
        <w:t>3</w:t>
      </w:r>
      <w:r w:rsidR="002346DC" w:rsidRPr="00C208E4">
        <w:rPr>
          <w:rFonts w:ascii="Georgia" w:hAnsi="Georgia"/>
          <w:sz w:val="24"/>
          <w:szCs w:val="24"/>
          <w:lang w:val="fr-CA"/>
        </w:rPr>
        <w:t>.</w:t>
      </w:r>
    </w:p>
    <w:p w14:paraId="6C0CF1C0" w14:textId="530C0162" w:rsidR="002346DC" w:rsidRPr="00C208E4" w:rsidRDefault="00697649" w:rsidP="00697649">
      <w:pPr>
        <w:rPr>
          <w:sz w:val="24"/>
          <w:szCs w:val="24"/>
          <w:lang w:val="fr-CA"/>
        </w:rPr>
      </w:pPr>
      <w:r w:rsidRPr="00C208E4">
        <w:rPr>
          <w:rFonts w:ascii="Times New Roman" w:eastAsia="Times New Roman" w:hAnsi="Times New Roman" w:cs="Times New Roman"/>
          <w:noProof/>
          <w:sz w:val="24"/>
          <w:szCs w:val="24"/>
          <w:lang w:val="fr-CA" w:eastAsia="fr-CA"/>
        </w:rPr>
        <w:drawing>
          <wp:anchor distT="0" distB="0" distL="114300" distR="114300" simplePos="0" relativeHeight="251660288" behindDoc="0" locked="0" layoutInCell="1" allowOverlap="1" wp14:anchorId="2BC2B834" wp14:editId="1FFD52E0">
            <wp:simplePos x="0" y="0"/>
            <wp:positionH relativeFrom="column">
              <wp:posOffset>-774324</wp:posOffset>
            </wp:positionH>
            <wp:positionV relativeFrom="paragraph">
              <wp:posOffset>160577</wp:posOffset>
            </wp:positionV>
            <wp:extent cx="438150" cy="438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le image.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p>
    <w:p w14:paraId="47A33E59" w14:textId="17CD1CA3" w:rsidR="002346DC" w:rsidRPr="00C208E4" w:rsidRDefault="002346DC" w:rsidP="00C208E4">
      <w:pPr>
        <w:spacing w:after="0"/>
        <w:rPr>
          <w:rFonts w:ascii="Georgia" w:hAnsi="Georgia"/>
          <w:b/>
          <w:color w:val="002060"/>
          <w:sz w:val="24"/>
          <w:szCs w:val="24"/>
        </w:rPr>
      </w:pPr>
      <w:proofErr w:type="spellStart"/>
      <w:r w:rsidRPr="00C208E4">
        <w:rPr>
          <w:rFonts w:ascii="Georgia" w:hAnsi="Georgia"/>
          <w:b/>
          <w:color w:val="002060"/>
          <w:sz w:val="24"/>
          <w:szCs w:val="24"/>
        </w:rPr>
        <w:t>Critères</w:t>
      </w:r>
      <w:proofErr w:type="spellEnd"/>
      <w:r w:rsidRPr="00C208E4">
        <w:rPr>
          <w:rFonts w:ascii="Georgia" w:hAnsi="Georgia"/>
          <w:b/>
          <w:color w:val="002060"/>
          <w:sz w:val="24"/>
          <w:szCs w:val="24"/>
        </w:rPr>
        <w:t xml:space="preserve"> </w:t>
      </w:r>
      <w:proofErr w:type="spellStart"/>
      <w:r w:rsidRPr="00C208E4">
        <w:rPr>
          <w:rFonts w:ascii="Georgia" w:hAnsi="Georgia"/>
          <w:b/>
          <w:color w:val="002060"/>
          <w:sz w:val="24"/>
          <w:szCs w:val="24"/>
        </w:rPr>
        <w:t>d’évaluation</w:t>
      </w:r>
      <w:proofErr w:type="spellEnd"/>
    </w:p>
    <w:p w14:paraId="75A68337" w14:textId="49740238" w:rsidR="00B900B2" w:rsidRPr="00C208E4" w:rsidRDefault="00B900B2" w:rsidP="00C208E4">
      <w:pPr>
        <w:numPr>
          <w:ilvl w:val="0"/>
          <w:numId w:val="10"/>
        </w:numPr>
        <w:shd w:val="clear" w:color="auto" w:fill="FFFFFF"/>
        <w:spacing w:after="0" w:line="240" w:lineRule="auto"/>
        <w:ind w:left="0"/>
        <w:jc w:val="both"/>
        <w:rPr>
          <w:rFonts w:ascii="Georgia" w:eastAsia="Times New Roman" w:hAnsi="Georgia" w:cs="Arial"/>
          <w:sz w:val="24"/>
          <w:szCs w:val="24"/>
          <w:lang w:val="fr-CA" w:eastAsia="en-CA"/>
        </w:rPr>
      </w:pPr>
      <w:r w:rsidRPr="00C208E4">
        <w:rPr>
          <w:rFonts w:ascii="Georgia" w:eastAsia="Times New Roman" w:hAnsi="Georgia" w:cs="Arial"/>
          <w:sz w:val="24"/>
          <w:szCs w:val="24"/>
          <w:lang w:val="fr-CA" w:eastAsia="en-CA"/>
        </w:rPr>
        <w:t>La pertinence et le caractère stratégique de l’infrastructure pour le Réseau;</w:t>
      </w:r>
    </w:p>
    <w:p w14:paraId="1004D38A" w14:textId="0D07DFE7" w:rsidR="00B900B2" w:rsidRPr="00C208E4" w:rsidRDefault="00B900B2" w:rsidP="00C208E4">
      <w:pPr>
        <w:numPr>
          <w:ilvl w:val="0"/>
          <w:numId w:val="10"/>
        </w:numPr>
        <w:shd w:val="clear" w:color="auto" w:fill="FFFFFF"/>
        <w:spacing w:after="0" w:line="240" w:lineRule="auto"/>
        <w:ind w:left="0"/>
        <w:jc w:val="both"/>
        <w:rPr>
          <w:rFonts w:ascii="Georgia" w:eastAsia="Times New Roman" w:hAnsi="Georgia" w:cs="Arial"/>
          <w:sz w:val="24"/>
          <w:szCs w:val="24"/>
          <w:lang w:val="fr-CA" w:eastAsia="en-CA"/>
        </w:rPr>
      </w:pPr>
      <w:r w:rsidRPr="00C208E4">
        <w:rPr>
          <w:rFonts w:ascii="Georgia" w:eastAsia="Times New Roman" w:hAnsi="Georgia" w:cs="Arial"/>
          <w:sz w:val="24"/>
          <w:szCs w:val="24"/>
          <w:lang w:val="fr-CA" w:eastAsia="en-CA"/>
        </w:rPr>
        <w:t>Les effets leviers (subventions communes, investissements publics ou privés, partenariat avec l’industrie biopharmaceutique, etc.);</w:t>
      </w:r>
    </w:p>
    <w:p w14:paraId="243400AB" w14:textId="74976135" w:rsidR="00B900B2" w:rsidRPr="00C208E4" w:rsidRDefault="00B900B2" w:rsidP="00C47761">
      <w:pPr>
        <w:numPr>
          <w:ilvl w:val="0"/>
          <w:numId w:val="10"/>
        </w:numPr>
        <w:shd w:val="clear" w:color="auto" w:fill="FFFFFF"/>
        <w:spacing w:before="100" w:beforeAutospacing="1" w:after="100" w:afterAutospacing="1" w:line="240" w:lineRule="auto"/>
        <w:ind w:left="0"/>
        <w:jc w:val="both"/>
        <w:rPr>
          <w:rFonts w:ascii="Georgia" w:eastAsia="Times New Roman" w:hAnsi="Georgia" w:cs="Arial"/>
          <w:sz w:val="24"/>
          <w:szCs w:val="24"/>
          <w:lang w:val="fr-CA" w:eastAsia="en-CA"/>
        </w:rPr>
      </w:pPr>
      <w:r w:rsidRPr="00C208E4">
        <w:rPr>
          <w:rFonts w:ascii="Georgia" w:eastAsia="Times New Roman" w:hAnsi="Georgia" w:cs="Arial"/>
          <w:sz w:val="24"/>
          <w:szCs w:val="24"/>
          <w:lang w:val="fr-CA" w:eastAsia="en-CA"/>
        </w:rPr>
        <w:t>Les réalisations (développement d’initiatives, rayonnement au niveau canadien et/ou international, implantation de nouvelles pratiques ou de nouvelles politiques, etc.);</w:t>
      </w:r>
    </w:p>
    <w:p w14:paraId="7A0A680D" w14:textId="4CCFF705" w:rsidR="00B900B2" w:rsidRPr="00C208E4" w:rsidRDefault="00B900B2" w:rsidP="00C47761">
      <w:pPr>
        <w:numPr>
          <w:ilvl w:val="0"/>
          <w:numId w:val="10"/>
        </w:numPr>
        <w:shd w:val="clear" w:color="auto" w:fill="FFFFFF"/>
        <w:spacing w:before="100" w:beforeAutospacing="1" w:after="100" w:afterAutospacing="1" w:line="240" w:lineRule="auto"/>
        <w:ind w:left="0"/>
        <w:jc w:val="both"/>
        <w:rPr>
          <w:rFonts w:ascii="Georgia" w:eastAsia="Times New Roman" w:hAnsi="Georgia" w:cs="Arial"/>
          <w:sz w:val="24"/>
          <w:szCs w:val="24"/>
          <w:lang w:val="fr-CA" w:eastAsia="en-CA"/>
        </w:rPr>
      </w:pPr>
      <w:r w:rsidRPr="00C208E4">
        <w:rPr>
          <w:rFonts w:ascii="Georgia" w:eastAsia="Times New Roman" w:hAnsi="Georgia" w:cs="Arial"/>
          <w:sz w:val="24"/>
          <w:szCs w:val="24"/>
          <w:lang w:val="fr-CA" w:eastAsia="en-CA"/>
        </w:rPr>
        <w:t>La valeur ajoutée pour la communauté scientifique;</w:t>
      </w:r>
    </w:p>
    <w:p w14:paraId="7C46A2F2" w14:textId="77777777" w:rsidR="00B900B2" w:rsidRPr="00C208E4" w:rsidRDefault="00B900B2" w:rsidP="00C47761">
      <w:pPr>
        <w:numPr>
          <w:ilvl w:val="0"/>
          <w:numId w:val="10"/>
        </w:numPr>
        <w:shd w:val="clear" w:color="auto" w:fill="FFFFFF"/>
        <w:spacing w:before="100" w:beforeAutospacing="1" w:after="100" w:afterAutospacing="1" w:line="240" w:lineRule="auto"/>
        <w:ind w:left="0"/>
        <w:jc w:val="both"/>
        <w:rPr>
          <w:rFonts w:ascii="Georgia" w:eastAsia="Times New Roman" w:hAnsi="Georgia" w:cs="Arial"/>
          <w:sz w:val="24"/>
          <w:szCs w:val="24"/>
          <w:lang w:val="fr-CA" w:eastAsia="en-CA"/>
        </w:rPr>
      </w:pPr>
      <w:r w:rsidRPr="00C208E4">
        <w:rPr>
          <w:rFonts w:ascii="Georgia" w:eastAsia="Times New Roman" w:hAnsi="Georgia" w:cs="Arial"/>
          <w:sz w:val="24"/>
          <w:szCs w:val="24"/>
          <w:lang w:val="fr-CA" w:eastAsia="en-CA"/>
        </w:rPr>
        <w:t>Le rôle dans la formation de la relève;</w:t>
      </w:r>
    </w:p>
    <w:p w14:paraId="3CE6113B" w14:textId="0E1E8CCD" w:rsidR="00B900B2" w:rsidRPr="00C208E4" w:rsidRDefault="00B900B2" w:rsidP="00C47761">
      <w:pPr>
        <w:numPr>
          <w:ilvl w:val="0"/>
          <w:numId w:val="10"/>
        </w:numPr>
        <w:shd w:val="clear" w:color="auto" w:fill="FFFFFF"/>
        <w:spacing w:before="100" w:beforeAutospacing="1" w:after="100" w:afterAutospacing="1" w:line="240" w:lineRule="auto"/>
        <w:ind w:left="0"/>
        <w:jc w:val="both"/>
        <w:rPr>
          <w:rFonts w:ascii="Georgia" w:eastAsia="Times New Roman" w:hAnsi="Georgia" w:cs="Arial"/>
          <w:sz w:val="24"/>
          <w:szCs w:val="24"/>
          <w:lang w:val="fr-CA" w:eastAsia="en-CA"/>
        </w:rPr>
      </w:pPr>
      <w:r w:rsidRPr="00C208E4">
        <w:rPr>
          <w:rFonts w:ascii="Georgia" w:eastAsia="Times New Roman" w:hAnsi="Georgia" w:cs="Arial"/>
          <w:sz w:val="24"/>
          <w:szCs w:val="24"/>
          <w:lang w:val="fr-CA" w:eastAsia="en-CA"/>
        </w:rPr>
        <w:t>Le degré de réseautage des membres (interuniversitaire, interinstitutionnel et interdisciplinaire) et le respect du principe d’inclusion.</w:t>
      </w:r>
    </w:p>
    <w:p w14:paraId="6CC3D96D" w14:textId="77A01329" w:rsidR="003A46F1" w:rsidRPr="007E5E29" w:rsidRDefault="003A46F1" w:rsidP="00C47761">
      <w:pPr>
        <w:spacing w:before="100" w:beforeAutospacing="1" w:after="100" w:afterAutospacing="1" w:line="240" w:lineRule="auto"/>
        <w:jc w:val="both"/>
        <w:rPr>
          <w:rFonts w:ascii="Times New Roman" w:eastAsia="Times New Roman" w:hAnsi="Times New Roman" w:cs="Times New Roman"/>
          <w:sz w:val="24"/>
          <w:szCs w:val="24"/>
          <w:lang w:val="fr-CA" w:eastAsia="fr-CA"/>
        </w:rPr>
      </w:pPr>
    </w:p>
    <w:sectPr w:rsidR="003A46F1" w:rsidRPr="007E5E29" w:rsidSect="004C2475">
      <w:pgSz w:w="12240" w:h="20160"/>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DF2"/>
    <w:multiLevelType w:val="hybridMultilevel"/>
    <w:tmpl w:val="B93A827E"/>
    <w:lvl w:ilvl="0" w:tplc="26A6067A">
      <w:start w:val="1"/>
      <w:numFmt w:val="bullet"/>
      <w:lvlText w:val=""/>
      <w:lvlJc w:val="left"/>
      <w:pPr>
        <w:ind w:left="2160" w:hanging="360"/>
      </w:pPr>
      <w:rPr>
        <w:rFonts w:ascii="Symbol" w:hAnsi="Symbol" w:hint="default"/>
        <w:color w:val="auto"/>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 w15:restartNumberingAfterBreak="0">
    <w:nsid w:val="04D62863"/>
    <w:multiLevelType w:val="multilevel"/>
    <w:tmpl w:val="5632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C7E07"/>
    <w:multiLevelType w:val="multilevel"/>
    <w:tmpl w:val="69A0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0699F"/>
    <w:multiLevelType w:val="hybridMultilevel"/>
    <w:tmpl w:val="A29480B4"/>
    <w:lvl w:ilvl="0" w:tplc="2DA4569C">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ED63EEB"/>
    <w:multiLevelType w:val="multilevel"/>
    <w:tmpl w:val="EF5C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B7432"/>
    <w:multiLevelType w:val="multilevel"/>
    <w:tmpl w:val="D32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71615"/>
    <w:multiLevelType w:val="hybridMultilevel"/>
    <w:tmpl w:val="D4A40E74"/>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7" w15:restartNumberingAfterBreak="0">
    <w:nsid w:val="498A65D7"/>
    <w:multiLevelType w:val="hybridMultilevel"/>
    <w:tmpl w:val="E57EB0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856604"/>
    <w:multiLevelType w:val="hybridMultilevel"/>
    <w:tmpl w:val="BE1CF226"/>
    <w:lvl w:ilvl="0" w:tplc="A738BFE2">
      <w:numFmt w:val="bullet"/>
      <w:lvlText w:val="-"/>
      <w:lvlJc w:val="left"/>
      <w:pPr>
        <w:ind w:left="1129" w:hanging="360"/>
      </w:pPr>
      <w:rPr>
        <w:rFonts w:ascii="Times New Roman" w:eastAsia="Times New Roman" w:hAnsi="Times New Roman" w:cs="Times New Roman" w:hint="default"/>
      </w:rPr>
    </w:lvl>
    <w:lvl w:ilvl="1" w:tplc="10090003" w:tentative="1">
      <w:start w:val="1"/>
      <w:numFmt w:val="bullet"/>
      <w:lvlText w:val="o"/>
      <w:lvlJc w:val="left"/>
      <w:pPr>
        <w:ind w:left="1849" w:hanging="360"/>
      </w:pPr>
      <w:rPr>
        <w:rFonts w:ascii="Courier New" w:hAnsi="Courier New" w:cs="Courier New" w:hint="default"/>
      </w:rPr>
    </w:lvl>
    <w:lvl w:ilvl="2" w:tplc="10090005" w:tentative="1">
      <w:start w:val="1"/>
      <w:numFmt w:val="bullet"/>
      <w:lvlText w:val=""/>
      <w:lvlJc w:val="left"/>
      <w:pPr>
        <w:ind w:left="2569" w:hanging="360"/>
      </w:pPr>
      <w:rPr>
        <w:rFonts w:ascii="Wingdings" w:hAnsi="Wingdings" w:hint="default"/>
      </w:rPr>
    </w:lvl>
    <w:lvl w:ilvl="3" w:tplc="10090001" w:tentative="1">
      <w:start w:val="1"/>
      <w:numFmt w:val="bullet"/>
      <w:lvlText w:val=""/>
      <w:lvlJc w:val="left"/>
      <w:pPr>
        <w:ind w:left="3289" w:hanging="360"/>
      </w:pPr>
      <w:rPr>
        <w:rFonts w:ascii="Symbol" w:hAnsi="Symbol" w:hint="default"/>
      </w:rPr>
    </w:lvl>
    <w:lvl w:ilvl="4" w:tplc="10090003" w:tentative="1">
      <w:start w:val="1"/>
      <w:numFmt w:val="bullet"/>
      <w:lvlText w:val="o"/>
      <w:lvlJc w:val="left"/>
      <w:pPr>
        <w:ind w:left="4009" w:hanging="360"/>
      </w:pPr>
      <w:rPr>
        <w:rFonts w:ascii="Courier New" w:hAnsi="Courier New" w:cs="Courier New" w:hint="default"/>
      </w:rPr>
    </w:lvl>
    <w:lvl w:ilvl="5" w:tplc="10090005" w:tentative="1">
      <w:start w:val="1"/>
      <w:numFmt w:val="bullet"/>
      <w:lvlText w:val=""/>
      <w:lvlJc w:val="left"/>
      <w:pPr>
        <w:ind w:left="4729" w:hanging="360"/>
      </w:pPr>
      <w:rPr>
        <w:rFonts w:ascii="Wingdings" w:hAnsi="Wingdings" w:hint="default"/>
      </w:rPr>
    </w:lvl>
    <w:lvl w:ilvl="6" w:tplc="10090001" w:tentative="1">
      <w:start w:val="1"/>
      <w:numFmt w:val="bullet"/>
      <w:lvlText w:val=""/>
      <w:lvlJc w:val="left"/>
      <w:pPr>
        <w:ind w:left="5449" w:hanging="360"/>
      </w:pPr>
      <w:rPr>
        <w:rFonts w:ascii="Symbol" w:hAnsi="Symbol" w:hint="default"/>
      </w:rPr>
    </w:lvl>
    <w:lvl w:ilvl="7" w:tplc="10090003" w:tentative="1">
      <w:start w:val="1"/>
      <w:numFmt w:val="bullet"/>
      <w:lvlText w:val="o"/>
      <w:lvlJc w:val="left"/>
      <w:pPr>
        <w:ind w:left="6169" w:hanging="360"/>
      </w:pPr>
      <w:rPr>
        <w:rFonts w:ascii="Courier New" w:hAnsi="Courier New" w:cs="Courier New" w:hint="default"/>
      </w:rPr>
    </w:lvl>
    <w:lvl w:ilvl="8" w:tplc="10090005" w:tentative="1">
      <w:start w:val="1"/>
      <w:numFmt w:val="bullet"/>
      <w:lvlText w:val=""/>
      <w:lvlJc w:val="left"/>
      <w:pPr>
        <w:ind w:left="6889" w:hanging="360"/>
      </w:pPr>
      <w:rPr>
        <w:rFonts w:ascii="Wingdings" w:hAnsi="Wingdings" w:hint="default"/>
      </w:rPr>
    </w:lvl>
  </w:abstractNum>
  <w:abstractNum w:abstractNumId="9" w15:restartNumberingAfterBreak="0">
    <w:nsid w:val="50F6331B"/>
    <w:multiLevelType w:val="hybridMultilevel"/>
    <w:tmpl w:val="6388F1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F782CC5"/>
    <w:multiLevelType w:val="multilevel"/>
    <w:tmpl w:val="80C2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F05A01"/>
    <w:multiLevelType w:val="hybridMultilevel"/>
    <w:tmpl w:val="9E34BB46"/>
    <w:lvl w:ilvl="0" w:tplc="03F08CF8">
      <w:start w:val="1"/>
      <w:numFmt w:val="bullet"/>
      <w:lvlText w:val="-"/>
      <w:lvlJc w:val="left"/>
      <w:pPr>
        <w:ind w:left="2160" w:hanging="360"/>
      </w:pPr>
      <w:rPr>
        <w:rFonts w:ascii="Georgia" w:eastAsiaTheme="minorHAnsi" w:hAnsi="Georgia" w:cstheme="minorBid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768237C0"/>
    <w:multiLevelType w:val="hybridMultilevel"/>
    <w:tmpl w:val="155608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92934197">
    <w:abstractNumId w:val="4"/>
  </w:num>
  <w:num w:numId="2" w16cid:durableId="1968244781">
    <w:abstractNumId w:val="1"/>
  </w:num>
  <w:num w:numId="3" w16cid:durableId="1196965539">
    <w:abstractNumId w:val="8"/>
  </w:num>
  <w:num w:numId="4" w16cid:durableId="968391705">
    <w:abstractNumId w:val="12"/>
  </w:num>
  <w:num w:numId="5" w16cid:durableId="606692214">
    <w:abstractNumId w:val="9"/>
  </w:num>
  <w:num w:numId="6" w16cid:durableId="1827740038">
    <w:abstractNumId w:val="5"/>
  </w:num>
  <w:num w:numId="7" w16cid:durableId="475100479">
    <w:abstractNumId w:val="6"/>
  </w:num>
  <w:num w:numId="8" w16cid:durableId="250430162">
    <w:abstractNumId w:val="3"/>
  </w:num>
  <w:num w:numId="9" w16cid:durableId="1291518277">
    <w:abstractNumId w:val="10"/>
  </w:num>
  <w:num w:numId="10" w16cid:durableId="93596176">
    <w:abstractNumId w:val="2"/>
  </w:num>
  <w:num w:numId="11" w16cid:durableId="1491142963">
    <w:abstractNumId w:val="7"/>
  </w:num>
  <w:num w:numId="12" w16cid:durableId="214389749">
    <w:abstractNumId w:val="11"/>
  </w:num>
  <w:num w:numId="13" w16cid:durableId="43378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gutterAtTop/>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FF"/>
    <w:rsid w:val="001359A6"/>
    <w:rsid w:val="00160BFA"/>
    <w:rsid w:val="001B4F42"/>
    <w:rsid w:val="001B651E"/>
    <w:rsid w:val="002346DC"/>
    <w:rsid w:val="002512D1"/>
    <w:rsid w:val="002B7EAC"/>
    <w:rsid w:val="00332867"/>
    <w:rsid w:val="003448D3"/>
    <w:rsid w:val="0037452A"/>
    <w:rsid w:val="003A46F1"/>
    <w:rsid w:val="00417012"/>
    <w:rsid w:val="00437F34"/>
    <w:rsid w:val="00457873"/>
    <w:rsid w:val="004B620B"/>
    <w:rsid w:val="004C2475"/>
    <w:rsid w:val="004D0666"/>
    <w:rsid w:val="004E5326"/>
    <w:rsid w:val="005261FF"/>
    <w:rsid w:val="0054493B"/>
    <w:rsid w:val="00551321"/>
    <w:rsid w:val="005A12E4"/>
    <w:rsid w:val="005F29E4"/>
    <w:rsid w:val="00611450"/>
    <w:rsid w:val="00697649"/>
    <w:rsid w:val="007258E4"/>
    <w:rsid w:val="00756AC3"/>
    <w:rsid w:val="00767E0E"/>
    <w:rsid w:val="007A4BA6"/>
    <w:rsid w:val="007B556F"/>
    <w:rsid w:val="007B5B90"/>
    <w:rsid w:val="007E5E29"/>
    <w:rsid w:val="00852276"/>
    <w:rsid w:val="008634E6"/>
    <w:rsid w:val="00903D91"/>
    <w:rsid w:val="009C1EBE"/>
    <w:rsid w:val="009D046D"/>
    <w:rsid w:val="00A163D0"/>
    <w:rsid w:val="00A35428"/>
    <w:rsid w:val="00A44D3D"/>
    <w:rsid w:val="00A76AA8"/>
    <w:rsid w:val="00A837BD"/>
    <w:rsid w:val="00A84726"/>
    <w:rsid w:val="00A86A3B"/>
    <w:rsid w:val="00B900B2"/>
    <w:rsid w:val="00C03DC6"/>
    <w:rsid w:val="00C208E4"/>
    <w:rsid w:val="00C47761"/>
    <w:rsid w:val="00CC54FE"/>
    <w:rsid w:val="00CE4F2A"/>
    <w:rsid w:val="00CF02FD"/>
    <w:rsid w:val="00D47FAF"/>
    <w:rsid w:val="00D82477"/>
    <w:rsid w:val="00E8774A"/>
    <w:rsid w:val="00EC19BE"/>
    <w:rsid w:val="00EF439B"/>
    <w:rsid w:val="00F419B2"/>
    <w:rsid w:val="00F91A5A"/>
    <w:rsid w:val="00FB6451"/>
    <w:rsid w:val="00FC0669"/>
    <w:rsid w:val="00FC6870"/>
    <w:rsid w:val="00FF51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0863"/>
  <w15:chartTrackingRefBased/>
  <w15:docId w15:val="{EDE835B4-9507-4271-A36B-6DDC541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437F34"/>
    <w:rPr>
      <w:color w:val="0000FF"/>
      <w:u w:val="single"/>
    </w:rPr>
  </w:style>
  <w:style w:type="paragraph" w:styleId="Paragraphedeliste">
    <w:name w:val="List Paragraph"/>
    <w:basedOn w:val="Normal"/>
    <w:uiPriority w:val="34"/>
    <w:qFormat/>
    <w:rsid w:val="001359A6"/>
    <w:pPr>
      <w:ind w:left="720"/>
      <w:contextualSpacing/>
    </w:pPr>
  </w:style>
  <w:style w:type="character" w:styleId="Mentionnonrsolue">
    <w:name w:val="Unresolved Mention"/>
    <w:basedOn w:val="Policepardfaut"/>
    <w:uiPriority w:val="99"/>
    <w:semiHidden/>
    <w:unhideWhenUsed/>
    <w:rsid w:val="002346DC"/>
    <w:rPr>
      <w:color w:val="808080"/>
      <w:shd w:val="clear" w:color="auto" w:fill="E6E6E6"/>
    </w:rPr>
  </w:style>
  <w:style w:type="paragraph" w:styleId="NormalWeb">
    <w:name w:val="Normal (Web)"/>
    <w:basedOn w:val="Normal"/>
    <w:uiPriority w:val="99"/>
    <w:unhideWhenUsed/>
    <w:rsid w:val="009D04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9D0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0376">
      <w:bodyDiv w:val="1"/>
      <w:marLeft w:val="0"/>
      <w:marRight w:val="0"/>
      <w:marTop w:val="0"/>
      <w:marBottom w:val="0"/>
      <w:divBdr>
        <w:top w:val="none" w:sz="0" w:space="0" w:color="auto"/>
        <w:left w:val="none" w:sz="0" w:space="0" w:color="auto"/>
        <w:bottom w:val="none" w:sz="0" w:space="0" w:color="auto"/>
        <w:right w:val="none" w:sz="0" w:space="0" w:color="auto"/>
      </w:divBdr>
    </w:div>
    <w:div w:id="1854949613">
      <w:bodyDiv w:val="1"/>
      <w:marLeft w:val="0"/>
      <w:marRight w:val="0"/>
      <w:marTop w:val="0"/>
      <w:marBottom w:val="0"/>
      <w:divBdr>
        <w:top w:val="none" w:sz="0" w:space="0" w:color="auto"/>
        <w:left w:val="none" w:sz="0" w:space="0" w:color="auto"/>
        <w:bottom w:val="none" w:sz="0" w:space="0" w:color="auto"/>
        <w:right w:val="none" w:sz="0" w:space="0" w:color="auto"/>
      </w:divBdr>
    </w:div>
    <w:div w:id="18883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intissar.abbaoui@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780</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Intissar Abbaoui</cp:lastModifiedBy>
  <cp:revision>26</cp:revision>
  <cp:lastPrinted>2018-11-15T19:56:00Z</cp:lastPrinted>
  <dcterms:created xsi:type="dcterms:W3CDTF">2021-03-16T15:21:00Z</dcterms:created>
  <dcterms:modified xsi:type="dcterms:W3CDTF">2023-04-04T17:09:00Z</dcterms:modified>
</cp:coreProperties>
</file>